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2C" w:rsidRPr="00D12B5A" w:rsidRDefault="0091372C" w:rsidP="0091372C">
      <w:pPr>
        <w:spacing w:line="259" w:lineRule="auto"/>
        <w:ind w:left="6372"/>
      </w:pPr>
      <w:bookmarkStart w:id="0" w:name="_GoBack"/>
      <w:r w:rsidRPr="00D12B5A">
        <w:t>ЗАТВЕРДЖЕНО</w:t>
      </w:r>
    </w:p>
    <w:p w:rsidR="0091372C" w:rsidRPr="00D12B5A" w:rsidRDefault="0091372C" w:rsidP="0091372C">
      <w:pPr>
        <w:spacing w:line="259" w:lineRule="auto"/>
        <w:ind w:left="6372"/>
      </w:pPr>
      <w:r w:rsidRPr="00D12B5A">
        <w:t>Наказ Головного управління</w:t>
      </w:r>
    </w:p>
    <w:p w:rsidR="0091372C" w:rsidRPr="00D12B5A" w:rsidRDefault="0091372C" w:rsidP="0091372C">
      <w:pPr>
        <w:spacing w:line="259" w:lineRule="auto"/>
        <w:ind w:left="6372"/>
      </w:pPr>
      <w:proofErr w:type="spellStart"/>
      <w:r w:rsidRPr="00D12B5A">
        <w:t>Держгеокадастру</w:t>
      </w:r>
      <w:proofErr w:type="spellEnd"/>
      <w:r w:rsidRPr="00D12B5A">
        <w:t xml:space="preserve">  у</w:t>
      </w:r>
    </w:p>
    <w:p w:rsidR="0091372C" w:rsidRPr="00D12B5A" w:rsidRDefault="0091372C" w:rsidP="0091372C">
      <w:pPr>
        <w:spacing w:line="259" w:lineRule="auto"/>
        <w:ind w:left="6372"/>
      </w:pPr>
      <w:r w:rsidRPr="00D12B5A">
        <w:t>Закарпатській області</w:t>
      </w:r>
    </w:p>
    <w:p w:rsidR="0091372C" w:rsidRPr="00D12B5A" w:rsidRDefault="0091372C" w:rsidP="0091372C">
      <w:pPr>
        <w:spacing w:line="259" w:lineRule="auto"/>
        <w:ind w:left="6372"/>
      </w:pPr>
      <w:r w:rsidRPr="00D12B5A">
        <w:t>07</w:t>
      </w:r>
      <w:r w:rsidRPr="00D12B5A">
        <w:rPr>
          <w:lang w:val="en-US"/>
        </w:rPr>
        <w:t xml:space="preserve"> </w:t>
      </w:r>
      <w:r w:rsidRPr="00D12B5A">
        <w:t>листопада 2019 року  № 29</w:t>
      </w:r>
      <w:r>
        <w:t>4</w:t>
      </w:r>
      <w:bookmarkEnd w:id="0"/>
    </w:p>
    <w:p w:rsidR="0091372C" w:rsidRPr="00971BDF" w:rsidRDefault="0091372C" w:rsidP="0091372C">
      <w:pPr>
        <w:spacing w:line="259" w:lineRule="auto"/>
        <w:rPr>
          <w:lang w:val="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91372C" w:rsidRPr="00971BDF" w:rsidTr="00781387">
        <w:tc>
          <w:tcPr>
            <w:tcW w:w="10080" w:type="dxa"/>
            <w:gridSpan w:val="3"/>
            <w:tcBorders>
              <w:top w:val="nil"/>
              <w:left w:val="nil"/>
              <w:bottom w:val="nil"/>
              <w:right w:val="nil"/>
            </w:tcBorders>
          </w:tcPr>
          <w:p w:rsidR="0091372C" w:rsidRPr="00971BDF" w:rsidRDefault="0091372C" w:rsidP="00781387">
            <w:pPr>
              <w:jc w:val="center"/>
            </w:pPr>
            <w:r w:rsidRPr="00971BDF">
              <w:rPr>
                <w:b/>
                <w:sz w:val="22"/>
                <w:szCs w:val="22"/>
              </w:rPr>
              <w:t>ІНФОРМАЦІЙНА КАРТКА АДМІНІСТРАТИВНОЇ ПОСЛУГИ</w:t>
            </w:r>
          </w:p>
        </w:tc>
      </w:tr>
      <w:tr w:rsidR="0091372C" w:rsidRPr="00971BDF" w:rsidTr="00781387">
        <w:trPr>
          <w:trHeight w:val="868"/>
        </w:trPr>
        <w:tc>
          <w:tcPr>
            <w:tcW w:w="10080" w:type="dxa"/>
            <w:gridSpan w:val="3"/>
            <w:tcBorders>
              <w:top w:val="nil"/>
              <w:left w:val="nil"/>
              <w:bottom w:val="nil"/>
              <w:right w:val="nil"/>
            </w:tcBorders>
          </w:tcPr>
          <w:p w:rsidR="0091372C" w:rsidRPr="006A1696" w:rsidRDefault="0091372C" w:rsidP="00781387">
            <w:pPr>
              <w:ind w:firstLine="252"/>
              <w:jc w:val="center"/>
              <w:rPr>
                <w:color w:val="00B050"/>
                <w:u w:val="single"/>
              </w:rPr>
            </w:pPr>
            <w:r w:rsidRPr="006A1696">
              <w:rPr>
                <w:color w:val="00B050"/>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1372C" w:rsidRPr="00971BDF" w:rsidTr="00781387">
        <w:trPr>
          <w:trHeight w:val="758"/>
        </w:trPr>
        <w:tc>
          <w:tcPr>
            <w:tcW w:w="10080" w:type="dxa"/>
            <w:gridSpan w:val="3"/>
            <w:tcBorders>
              <w:top w:val="nil"/>
              <w:left w:val="nil"/>
              <w:bottom w:val="single" w:sz="4" w:space="0" w:color="auto"/>
              <w:right w:val="nil"/>
            </w:tcBorders>
          </w:tcPr>
          <w:p w:rsidR="0091372C" w:rsidRPr="00971BDF" w:rsidRDefault="0091372C" w:rsidP="00781387">
            <w:pPr>
              <w:jc w:val="center"/>
              <w:rPr>
                <w:sz w:val="16"/>
                <w:szCs w:val="16"/>
              </w:rPr>
            </w:pPr>
            <w:r w:rsidRPr="00971BDF">
              <w:rPr>
                <w:sz w:val="16"/>
                <w:szCs w:val="16"/>
              </w:rPr>
              <w:t>(назва адміністративної послуги)</w:t>
            </w:r>
          </w:p>
          <w:p w:rsidR="0091372C" w:rsidRPr="00971BDF" w:rsidRDefault="0091372C" w:rsidP="00781387">
            <w:pPr>
              <w:pBdr>
                <w:bottom w:val="single" w:sz="12" w:space="1" w:color="auto"/>
              </w:pBdr>
              <w:jc w:val="center"/>
              <w:rPr>
                <w:u w:val="single"/>
              </w:rPr>
            </w:pPr>
            <w:r w:rsidRPr="00971BDF">
              <w:rPr>
                <w:sz w:val="22"/>
                <w:szCs w:val="22"/>
                <w:u w:val="single"/>
                <w:shd w:val="clear" w:color="auto" w:fill="FFFFFF"/>
              </w:rPr>
              <w:t xml:space="preserve">Головне управління </w:t>
            </w:r>
            <w:proofErr w:type="spellStart"/>
            <w:r w:rsidRPr="00971BDF">
              <w:rPr>
                <w:sz w:val="22"/>
                <w:szCs w:val="22"/>
                <w:u w:val="single"/>
                <w:shd w:val="clear" w:color="auto" w:fill="FFFFFF"/>
              </w:rPr>
              <w:t>Держгеокадастру</w:t>
            </w:r>
            <w:proofErr w:type="spellEnd"/>
            <w:r w:rsidRPr="00971BDF">
              <w:rPr>
                <w:sz w:val="22"/>
                <w:szCs w:val="22"/>
                <w:u w:val="single"/>
                <w:shd w:val="clear" w:color="auto" w:fill="FFFFFF"/>
              </w:rPr>
              <w:t xml:space="preserve"> у Закарпатській області</w:t>
            </w:r>
            <w:r w:rsidRPr="00971BDF">
              <w:rPr>
                <w:sz w:val="22"/>
                <w:szCs w:val="22"/>
                <w:u w:val="single"/>
              </w:rPr>
              <w:t xml:space="preserve">  </w:t>
            </w:r>
          </w:p>
          <w:p w:rsidR="0091372C" w:rsidRPr="00971BDF" w:rsidRDefault="0091372C" w:rsidP="00781387">
            <w:pPr>
              <w:jc w:val="center"/>
            </w:pPr>
            <w:r w:rsidRPr="00971BDF">
              <w:rPr>
                <w:sz w:val="16"/>
                <w:szCs w:val="16"/>
              </w:rPr>
              <w:t xml:space="preserve"> (найменування суб’єкта надання послуги)</w:t>
            </w:r>
            <w:r w:rsidRPr="00971BDF">
              <w:t xml:space="preserve"> </w:t>
            </w:r>
          </w:p>
        </w:tc>
      </w:tr>
      <w:tr w:rsidR="0091372C" w:rsidRPr="00971BDF" w:rsidTr="00781387">
        <w:trPr>
          <w:trHeight w:val="302"/>
        </w:trPr>
        <w:tc>
          <w:tcPr>
            <w:tcW w:w="10080" w:type="dxa"/>
            <w:gridSpan w:val="3"/>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b/>
                <w:sz w:val="20"/>
                <w:szCs w:val="20"/>
              </w:rPr>
            </w:pPr>
            <w:r w:rsidRPr="00971BDF">
              <w:rPr>
                <w:b/>
                <w:sz w:val="20"/>
                <w:szCs w:val="20"/>
              </w:rPr>
              <w:t>Інформація про центр надання адміністративних послуг</w:t>
            </w:r>
          </w:p>
        </w:tc>
      </w:tr>
      <w:tr w:rsidR="0091372C" w:rsidRPr="00971BDF" w:rsidTr="00781387">
        <w:tc>
          <w:tcPr>
            <w:tcW w:w="4320" w:type="dxa"/>
            <w:gridSpan w:val="2"/>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b/>
                <w:sz w:val="20"/>
                <w:szCs w:val="20"/>
              </w:rPr>
            </w:pPr>
            <w:r w:rsidRPr="00971BDF">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91372C" w:rsidRPr="007359CB" w:rsidRDefault="0091372C" w:rsidP="00781387">
            <w:pPr>
              <w:rPr>
                <w:color w:val="FF0000"/>
                <w:sz w:val="20"/>
                <w:szCs w:val="20"/>
              </w:rPr>
            </w:pPr>
            <w:r w:rsidRPr="00C42EC2">
              <w:rPr>
                <w:color w:val="FF0000"/>
                <w:sz w:val="20"/>
                <w:szCs w:val="20"/>
              </w:rPr>
              <w:t>Центр надання адміністративних послуг Ужгородської районної державної адміністрації</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b/>
                <w:sz w:val="20"/>
                <w:szCs w:val="20"/>
              </w:rPr>
            </w:pPr>
            <w:r w:rsidRPr="00971BDF">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1372C" w:rsidRPr="00080EAB" w:rsidRDefault="0091372C" w:rsidP="00781387">
            <w:pPr>
              <w:jc w:val="both"/>
              <w:rPr>
                <w:sz w:val="20"/>
                <w:szCs w:val="20"/>
              </w:rPr>
            </w:pPr>
            <w:r w:rsidRPr="00080EAB">
              <w:rPr>
                <w:sz w:val="20"/>
                <w:szCs w:val="20"/>
              </w:rPr>
              <w:t xml:space="preserve">вул. </w:t>
            </w:r>
            <w:proofErr w:type="spellStart"/>
            <w:r w:rsidRPr="00080EAB">
              <w:rPr>
                <w:sz w:val="20"/>
                <w:szCs w:val="20"/>
              </w:rPr>
              <w:t>Минайська</w:t>
            </w:r>
            <w:proofErr w:type="spellEnd"/>
            <w:r w:rsidRPr="00080EAB">
              <w:rPr>
                <w:sz w:val="20"/>
                <w:szCs w:val="20"/>
              </w:rPr>
              <w:t>, 40, м. Ужгород, Закарпатська область, 88000</w:t>
            </w:r>
          </w:p>
          <w:p w:rsidR="0091372C" w:rsidRPr="00080EAB" w:rsidRDefault="0091372C" w:rsidP="00781387">
            <w:pPr>
              <w:jc w:val="both"/>
              <w:rPr>
                <w:sz w:val="20"/>
                <w:szCs w:val="20"/>
              </w:rPr>
            </w:pP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b/>
                <w:sz w:val="20"/>
                <w:szCs w:val="20"/>
              </w:rPr>
            </w:pPr>
            <w:r w:rsidRPr="00971BDF">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1372C" w:rsidRPr="00080EAB" w:rsidRDefault="0091372C" w:rsidP="00781387">
            <w:pPr>
              <w:jc w:val="both"/>
              <w:rPr>
                <w:sz w:val="20"/>
                <w:szCs w:val="20"/>
              </w:rPr>
            </w:pPr>
            <w:r w:rsidRPr="00080EAB">
              <w:rPr>
                <w:sz w:val="20"/>
                <w:szCs w:val="20"/>
              </w:rPr>
              <w:t xml:space="preserve">Графік роботи центру </w:t>
            </w:r>
          </w:p>
          <w:p w:rsidR="0091372C" w:rsidRPr="00080EAB" w:rsidRDefault="0091372C" w:rsidP="00781387">
            <w:pPr>
              <w:jc w:val="both"/>
              <w:rPr>
                <w:sz w:val="20"/>
                <w:szCs w:val="20"/>
              </w:rPr>
            </w:pPr>
            <w:r w:rsidRPr="00080EAB">
              <w:rPr>
                <w:sz w:val="20"/>
                <w:szCs w:val="20"/>
              </w:rPr>
              <w:t>Понеділок, середа, четвер з 9.00 до 18.00 год.</w:t>
            </w:r>
          </w:p>
          <w:p w:rsidR="0091372C" w:rsidRPr="00080EAB" w:rsidRDefault="0091372C" w:rsidP="00781387">
            <w:pPr>
              <w:jc w:val="both"/>
              <w:rPr>
                <w:sz w:val="20"/>
                <w:szCs w:val="20"/>
              </w:rPr>
            </w:pPr>
            <w:r w:rsidRPr="00080EAB">
              <w:rPr>
                <w:sz w:val="20"/>
                <w:szCs w:val="20"/>
              </w:rPr>
              <w:t>Вівторок з 9.00 до  20.00 год.</w:t>
            </w:r>
          </w:p>
          <w:p w:rsidR="0091372C" w:rsidRPr="00080EAB" w:rsidRDefault="0091372C" w:rsidP="00781387">
            <w:pPr>
              <w:jc w:val="both"/>
              <w:rPr>
                <w:sz w:val="20"/>
                <w:szCs w:val="20"/>
              </w:rPr>
            </w:pPr>
            <w:r w:rsidRPr="00080EAB">
              <w:rPr>
                <w:sz w:val="20"/>
                <w:szCs w:val="20"/>
              </w:rPr>
              <w:t xml:space="preserve">П’ятниця  з 9.00 до 16.45 </w:t>
            </w:r>
            <w:proofErr w:type="spellStart"/>
            <w:r w:rsidRPr="00080EAB">
              <w:rPr>
                <w:sz w:val="20"/>
                <w:szCs w:val="20"/>
              </w:rPr>
              <w:t>год</w:t>
            </w:r>
            <w:proofErr w:type="spellEnd"/>
          </w:p>
          <w:p w:rsidR="0091372C" w:rsidRPr="00080EAB" w:rsidRDefault="0091372C" w:rsidP="00781387">
            <w:pPr>
              <w:jc w:val="both"/>
              <w:rPr>
                <w:sz w:val="20"/>
                <w:szCs w:val="20"/>
              </w:rPr>
            </w:pPr>
            <w:r w:rsidRPr="00080EAB">
              <w:rPr>
                <w:sz w:val="20"/>
                <w:szCs w:val="20"/>
              </w:rPr>
              <w:t>Вихідний день – субота, неділя</w:t>
            </w:r>
          </w:p>
          <w:p w:rsidR="0091372C" w:rsidRPr="00080EAB" w:rsidRDefault="0091372C" w:rsidP="00781387">
            <w:pPr>
              <w:jc w:val="both"/>
              <w:rPr>
                <w:sz w:val="20"/>
                <w:szCs w:val="20"/>
              </w:rPr>
            </w:pPr>
          </w:p>
          <w:p w:rsidR="0091372C" w:rsidRPr="00080EAB" w:rsidRDefault="0091372C" w:rsidP="00781387">
            <w:pPr>
              <w:jc w:val="both"/>
              <w:rPr>
                <w:sz w:val="20"/>
                <w:szCs w:val="20"/>
              </w:rPr>
            </w:pPr>
            <w:r w:rsidRPr="00080EAB">
              <w:rPr>
                <w:sz w:val="20"/>
                <w:szCs w:val="20"/>
              </w:rPr>
              <w:t>Графік прийому суб’єктів звернень</w:t>
            </w:r>
          </w:p>
          <w:p w:rsidR="0091372C" w:rsidRPr="00080EAB" w:rsidRDefault="0091372C" w:rsidP="00781387">
            <w:pPr>
              <w:jc w:val="both"/>
              <w:rPr>
                <w:sz w:val="20"/>
                <w:szCs w:val="20"/>
              </w:rPr>
            </w:pPr>
            <w:r w:rsidRPr="00080EAB">
              <w:rPr>
                <w:sz w:val="20"/>
                <w:szCs w:val="20"/>
              </w:rPr>
              <w:t>Понеділок, середа, четвер  9.00 – 17.30 год.*</w:t>
            </w:r>
          </w:p>
          <w:p w:rsidR="0091372C" w:rsidRPr="00080EAB" w:rsidRDefault="0091372C" w:rsidP="00781387">
            <w:pPr>
              <w:jc w:val="both"/>
              <w:rPr>
                <w:sz w:val="20"/>
                <w:szCs w:val="20"/>
              </w:rPr>
            </w:pPr>
            <w:r w:rsidRPr="00080EAB">
              <w:rPr>
                <w:sz w:val="20"/>
                <w:szCs w:val="20"/>
              </w:rPr>
              <w:t>Вівторок 9.00 – 20.00 год.</w:t>
            </w:r>
          </w:p>
          <w:p w:rsidR="0091372C" w:rsidRPr="00080EAB" w:rsidRDefault="0091372C" w:rsidP="00781387">
            <w:pPr>
              <w:jc w:val="both"/>
              <w:rPr>
                <w:sz w:val="20"/>
                <w:szCs w:val="20"/>
              </w:rPr>
            </w:pPr>
            <w:r w:rsidRPr="00080EAB">
              <w:rPr>
                <w:sz w:val="20"/>
                <w:szCs w:val="20"/>
              </w:rPr>
              <w:t>П’ятниця 9.00 – 16.45 год.</w:t>
            </w:r>
          </w:p>
          <w:p w:rsidR="0091372C" w:rsidRPr="00080EAB" w:rsidRDefault="0091372C" w:rsidP="00781387">
            <w:pPr>
              <w:jc w:val="both"/>
              <w:rPr>
                <w:sz w:val="20"/>
                <w:szCs w:val="20"/>
              </w:rPr>
            </w:pPr>
            <w:r w:rsidRPr="00080EAB">
              <w:rPr>
                <w:sz w:val="20"/>
                <w:szCs w:val="20"/>
              </w:rPr>
              <w:t>Субота – неділя - вихідний</w:t>
            </w:r>
          </w:p>
          <w:p w:rsidR="0091372C" w:rsidRPr="00080EAB" w:rsidRDefault="0091372C" w:rsidP="00781387">
            <w:pPr>
              <w:jc w:val="both"/>
              <w:rPr>
                <w:sz w:val="20"/>
                <w:szCs w:val="20"/>
              </w:rPr>
            </w:pPr>
            <w:r w:rsidRPr="00080EAB">
              <w:rPr>
                <w:sz w:val="20"/>
                <w:szCs w:val="20"/>
              </w:rPr>
              <w:t>Прийом суб’єктів звернень здійснюється без перерви на обід.</w:t>
            </w:r>
          </w:p>
          <w:p w:rsidR="0091372C" w:rsidRPr="00080EAB" w:rsidRDefault="0091372C" w:rsidP="00781387">
            <w:pPr>
              <w:jc w:val="both"/>
              <w:rPr>
                <w:sz w:val="20"/>
                <w:szCs w:val="20"/>
              </w:rPr>
            </w:pPr>
            <w:r w:rsidRPr="00080EAB">
              <w:rPr>
                <w:sz w:val="20"/>
                <w:szCs w:val="20"/>
              </w:rPr>
              <w:t>* З 17.30 год. – 18.00 год. – робота з документами.</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b/>
                <w:sz w:val="20"/>
                <w:szCs w:val="20"/>
              </w:rPr>
            </w:pPr>
            <w:r w:rsidRPr="00971BDF">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91372C" w:rsidRPr="00080EAB" w:rsidRDefault="0091372C" w:rsidP="00781387">
            <w:pPr>
              <w:jc w:val="both"/>
              <w:rPr>
                <w:sz w:val="20"/>
                <w:szCs w:val="20"/>
              </w:rPr>
            </w:pPr>
            <w:r w:rsidRPr="00080EAB">
              <w:rPr>
                <w:sz w:val="20"/>
                <w:szCs w:val="20"/>
              </w:rPr>
              <w:t>Тел.: (0312) 67-19-77</w:t>
            </w:r>
          </w:p>
          <w:p w:rsidR="0091372C" w:rsidRPr="00080EAB" w:rsidRDefault="0091372C" w:rsidP="00781387">
            <w:pPr>
              <w:jc w:val="both"/>
              <w:rPr>
                <w:sz w:val="20"/>
                <w:szCs w:val="20"/>
              </w:rPr>
            </w:pPr>
            <w:r w:rsidRPr="00080EAB">
              <w:rPr>
                <w:sz w:val="20"/>
                <w:szCs w:val="20"/>
              </w:rPr>
              <w:t>е-mail: centrnap@meta.ua</w:t>
            </w:r>
          </w:p>
          <w:p w:rsidR="0091372C" w:rsidRPr="00080EAB" w:rsidRDefault="0091372C" w:rsidP="00781387">
            <w:pPr>
              <w:jc w:val="both"/>
              <w:rPr>
                <w:sz w:val="20"/>
                <w:szCs w:val="20"/>
              </w:rPr>
            </w:pPr>
            <w:r w:rsidRPr="00080EAB">
              <w:rPr>
                <w:sz w:val="20"/>
                <w:szCs w:val="20"/>
              </w:rPr>
              <w:t>Веб-сайт: http://uzh-rda.gov.ua/</w:t>
            </w:r>
          </w:p>
        </w:tc>
      </w:tr>
      <w:tr w:rsidR="0091372C" w:rsidRPr="00971BDF" w:rsidTr="00781387">
        <w:tc>
          <w:tcPr>
            <w:tcW w:w="10080" w:type="dxa"/>
            <w:gridSpan w:val="3"/>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sz w:val="20"/>
                <w:szCs w:val="20"/>
              </w:rPr>
            </w:pPr>
            <w:r w:rsidRPr="00971BDF">
              <w:rPr>
                <w:b/>
                <w:sz w:val="20"/>
                <w:szCs w:val="20"/>
              </w:rPr>
              <w:t>Нормативні акти, якими регламентується надання адміністративної послуги</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rPr>
              <w:t>Стаття 32 Закону України “Про Державний земельний кадастр”</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91372C" w:rsidRPr="00971BDF" w:rsidRDefault="0091372C" w:rsidP="00781387">
            <w:pPr>
              <w:jc w:val="both"/>
              <w:rPr>
                <w:sz w:val="20"/>
                <w:szCs w:val="20"/>
              </w:rPr>
            </w:pPr>
            <w:r w:rsidRPr="00971BD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sz w:val="20"/>
                <w:szCs w:val="20"/>
              </w:rPr>
            </w:pP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sz w:val="20"/>
                <w:szCs w:val="20"/>
              </w:rPr>
            </w:pPr>
          </w:p>
        </w:tc>
      </w:tr>
      <w:tr w:rsidR="0091372C" w:rsidRPr="00971BDF" w:rsidTr="00781387">
        <w:tc>
          <w:tcPr>
            <w:tcW w:w="10080" w:type="dxa"/>
            <w:gridSpan w:val="3"/>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center"/>
              <w:rPr>
                <w:sz w:val="20"/>
                <w:szCs w:val="20"/>
              </w:rPr>
            </w:pPr>
            <w:r w:rsidRPr="00971BDF">
              <w:rPr>
                <w:b/>
                <w:sz w:val="20"/>
                <w:szCs w:val="20"/>
              </w:rPr>
              <w:t>Умови отримання адміністративної послуги</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lang w:eastAsia="uk-UA"/>
              </w:rPr>
              <w:t>Заява про внесення відомостей (змін до них) до Державного земельного кадастру</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71BDF">
              <w:rPr>
                <w:sz w:val="20"/>
                <w:szCs w:val="20"/>
              </w:rPr>
              <w:t>1. </w:t>
            </w:r>
            <w:r w:rsidRPr="00971BDF">
              <w:rPr>
                <w:sz w:val="20"/>
                <w:szCs w:val="20"/>
                <w:lang w:eastAsia="uk-UA"/>
              </w:rPr>
              <w:t xml:space="preserve">Заява про внесення відомостей (змін до них) до Державного земельного кадастру за формою, </w:t>
            </w:r>
            <w:r w:rsidRPr="00971BDF">
              <w:rPr>
                <w:sz w:val="20"/>
                <w:szCs w:val="20"/>
              </w:rPr>
              <w:t>встановленою Порядком ведення Державного земельного кадастру, затвердженим постановою Кабінету Міністрів України від 17 жовтня 2012 р. №</w:t>
            </w:r>
            <w:r w:rsidRPr="00971BDF">
              <w:t> </w:t>
            </w:r>
            <w:r w:rsidRPr="00971BDF">
              <w:rPr>
                <w:sz w:val="20"/>
                <w:szCs w:val="20"/>
              </w:rPr>
              <w:t xml:space="preserve">1051 (форма заяви додається)*. </w:t>
            </w:r>
            <w:r w:rsidRPr="00971BDF">
              <w:rPr>
                <w:sz w:val="20"/>
                <w:szCs w:val="20"/>
                <w:lang w:eastAsia="uk-UA"/>
              </w:rPr>
              <w:t xml:space="preserve"> </w:t>
            </w:r>
          </w:p>
          <w:p w:rsidR="0091372C" w:rsidRPr="00971BDF" w:rsidRDefault="0091372C" w:rsidP="00781387">
            <w:pPr>
              <w:jc w:val="both"/>
              <w:rPr>
                <w:sz w:val="20"/>
                <w:lang w:eastAsia="uk-UA"/>
              </w:rPr>
            </w:pPr>
            <w:r w:rsidRPr="00971BDF">
              <w:rPr>
                <w:sz w:val="20"/>
              </w:rPr>
              <w:t>2. </w:t>
            </w:r>
            <w:r w:rsidRPr="00971BDF">
              <w:rPr>
                <w:sz w:val="20"/>
                <w:lang w:eastAsia="uk-UA"/>
              </w:rPr>
              <w:t>Документація із землеустрою</w:t>
            </w:r>
            <w:r w:rsidRPr="00971BDF">
              <w:rPr>
                <w:sz w:val="20"/>
              </w:rPr>
              <w:t xml:space="preserve"> у паперовій та електронній </w:t>
            </w:r>
            <w:r w:rsidRPr="00971BDF">
              <w:rPr>
                <w:sz w:val="20"/>
              </w:rPr>
              <w:lastRenderedPageBreak/>
              <w:t>формі відповідно до вимог Закону України “Про землеустрій”</w:t>
            </w:r>
            <w:r w:rsidRPr="00971BDF">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w:t>
            </w:r>
          </w:p>
          <w:p w:rsidR="0091372C" w:rsidRPr="00971BDF" w:rsidRDefault="0091372C" w:rsidP="00781387">
            <w:pPr>
              <w:jc w:val="both"/>
              <w:rPr>
                <w:sz w:val="20"/>
                <w:lang w:eastAsia="uk-UA"/>
              </w:rPr>
            </w:pPr>
            <w:r w:rsidRPr="00971BDF">
              <w:rPr>
                <w:sz w:val="20"/>
                <w:lang w:eastAsia="uk-UA"/>
              </w:rPr>
              <w:t>1) схем землеустрою і техніко-економічних обґрунтувань використання та охорони земель адміністративно-територіальних одиниць;</w:t>
            </w:r>
            <w:bookmarkStart w:id="1" w:name="n556"/>
            <w:bookmarkEnd w:id="1"/>
          </w:p>
          <w:p w:rsidR="0091372C" w:rsidRPr="00971BDF" w:rsidRDefault="0091372C" w:rsidP="00781387">
            <w:pPr>
              <w:jc w:val="both"/>
              <w:rPr>
                <w:sz w:val="20"/>
                <w:lang w:eastAsia="uk-UA"/>
              </w:rPr>
            </w:pPr>
            <w:r w:rsidRPr="00971BDF">
              <w:rPr>
                <w:sz w:val="20"/>
                <w:lang w:eastAsia="uk-UA"/>
              </w:rPr>
              <w:t xml:space="preserve">2)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971BDF">
              <w:rPr>
                <w:sz w:val="20"/>
                <w:lang w:eastAsia="uk-UA"/>
              </w:rPr>
              <w:t>режимоутворюючих</w:t>
            </w:r>
            <w:proofErr w:type="spellEnd"/>
            <w:r w:rsidRPr="00971BDF">
              <w:rPr>
                <w:sz w:val="20"/>
                <w:lang w:eastAsia="uk-UA"/>
              </w:rPr>
              <w:t xml:space="preserve"> об’єктів;</w:t>
            </w:r>
          </w:p>
          <w:p w:rsidR="0091372C" w:rsidRPr="00971BDF" w:rsidRDefault="0091372C" w:rsidP="00781387">
            <w:pPr>
              <w:jc w:val="both"/>
              <w:rPr>
                <w:sz w:val="20"/>
                <w:lang w:eastAsia="uk-UA"/>
              </w:rPr>
            </w:pPr>
            <w:bookmarkStart w:id="2" w:name="n2144"/>
            <w:bookmarkStart w:id="3" w:name="n557"/>
            <w:bookmarkEnd w:id="2"/>
            <w:bookmarkEnd w:id="3"/>
            <w:r w:rsidRPr="00971BDF">
              <w:rPr>
                <w:sz w:val="20"/>
                <w:lang w:eastAsia="uk-UA"/>
              </w:rPr>
              <w:t xml:space="preserve">3) проектів землеустрою, що забезпечують </w:t>
            </w:r>
            <w:proofErr w:type="spellStart"/>
            <w:r w:rsidRPr="00971BDF">
              <w:rPr>
                <w:sz w:val="20"/>
                <w:lang w:eastAsia="uk-UA"/>
              </w:rPr>
              <w:t>еколого-економічне</w:t>
            </w:r>
            <w:proofErr w:type="spellEnd"/>
            <w:r w:rsidRPr="00971BDF">
              <w:rPr>
                <w:sz w:val="20"/>
                <w:lang w:eastAsia="uk-UA"/>
              </w:rPr>
              <w:t xml:space="preserve"> обґрунтування сівозміни та впорядкування угідь;</w:t>
            </w:r>
          </w:p>
          <w:p w:rsidR="0091372C" w:rsidRPr="00971BDF" w:rsidRDefault="0091372C" w:rsidP="00781387">
            <w:pPr>
              <w:jc w:val="both"/>
              <w:rPr>
                <w:sz w:val="20"/>
                <w:lang w:eastAsia="uk-UA"/>
              </w:rPr>
            </w:pPr>
            <w:bookmarkStart w:id="4" w:name="n2145"/>
            <w:bookmarkStart w:id="5" w:name="n558"/>
            <w:bookmarkEnd w:id="4"/>
            <w:bookmarkEnd w:id="5"/>
            <w:r w:rsidRPr="00971BDF">
              <w:rPr>
                <w:sz w:val="20"/>
                <w:lang w:eastAsia="uk-UA"/>
              </w:rPr>
              <w:t>4) проектів землеустрою щодо відведення земельних ділянок;</w:t>
            </w:r>
          </w:p>
          <w:p w:rsidR="0091372C" w:rsidRPr="00971BDF" w:rsidRDefault="0091372C" w:rsidP="00781387">
            <w:pPr>
              <w:jc w:val="both"/>
              <w:rPr>
                <w:sz w:val="20"/>
                <w:lang w:eastAsia="uk-UA"/>
              </w:rPr>
            </w:pPr>
            <w:bookmarkStart w:id="6" w:name="n559"/>
            <w:bookmarkEnd w:id="6"/>
            <w:r w:rsidRPr="00971BDF">
              <w:rPr>
                <w:sz w:val="20"/>
                <w:lang w:eastAsia="uk-UA"/>
              </w:rPr>
              <w:t>5) технічної документації із землеустрою щодо встановлення (відновлення) меж земельної ділянки в натурі (на місцевості);</w:t>
            </w:r>
          </w:p>
          <w:p w:rsidR="0091372C" w:rsidRPr="00971BDF" w:rsidRDefault="0091372C" w:rsidP="00781387">
            <w:pPr>
              <w:jc w:val="both"/>
              <w:rPr>
                <w:sz w:val="20"/>
                <w:lang w:eastAsia="uk-UA"/>
              </w:rPr>
            </w:pPr>
            <w:bookmarkStart w:id="7" w:name="n2146"/>
            <w:bookmarkStart w:id="8" w:name="n560"/>
            <w:bookmarkEnd w:id="7"/>
            <w:bookmarkEnd w:id="8"/>
            <w:r w:rsidRPr="00971BDF">
              <w:rPr>
                <w:sz w:val="20"/>
                <w:lang w:eastAsia="uk-UA"/>
              </w:rPr>
              <w:t>6)іншої документації із землеустрою відповідно до статті 25 Закону України “Про землеустрій”,;</w:t>
            </w:r>
          </w:p>
          <w:p w:rsidR="0091372C" w:rsidRPr="00971BDF" w:rsidRDefault="0091372C" w:rsidP="00781387">
            <w:pPr>
              <w:jc w:val="both"/>
              <w:rPr>
                <w:sz w:val="20"/>
                <w:lang w:eastAsia="uk-UA"/>
              </w:rPr>
            </w:pPr>
            <w:bookmarkStart w:id="9" w:name="n561"/>
            <w:bookmarkEnd w:id="9"/>
            <w:r w:rsidRPr="00971BDF">
              <w:rPr>
                <w:sz w:val="20"/>
                <w:lang w:eastAsia="uk-UA"/>
              </w:rPr>
              <w:t>7) договору;</w:t>
            </w:r>
          </w:p>
          <w:p w:rsidR="0091372C" w:rsidRPr="00971BDF" w:rsidRDefault="0091372C" w:rsidP="00781387">
            <w:pPr>
              <w:jc w:val="both"/>
              <w:rPr>
                <w:sz w:val="20"/>
                <w:lang w:eastAsia="uk-UA"/>
              </w:rPr>
            </w:pPr>
            <w:bookmarkStart w:id="10" w:name="n562"/>
            <w:bookmarkEnd w:id="10"/>
            <w:r w:rsidRPr="00971BDF">
              <w:rPr>
                <w:sz w:val="20"/>
                <w:lang w:eastAsia="uk-UA"/>
              </w:rPr>
              <w:t>8) рішення суду.</w:t>
            </w:r>
          </w:p>
          <w:p w:rsidR="0091372C" w:rsidRPr="00971BDF" w:rsidRDefault="0091372C" w:rsidP="00781387">
            <w:pPr>
              <w:jc w:val="both"/>
              <w:rPr>
                <w:sz w:val="20"/>
                <w:szCs w:val="20"/>
              </w:rPr>
            </w:pPr>
            <w:r w:rsidRPr="00971BDF">
              <w:rPr>
                <w:sz w:val="20"/>
                <w:lang w:eastAsia="uk-UA"/>
              </w:rPr>
              <w:t>3. Електронний документ</w:t>
            </w:r>
            <w:r w:rsidRPr="00971BDF">
              <w:rPr>
                <w:sz w:val="20"/>
                <w:szCs w:val="20"/>
              </w:rPr>
              <w:t xml:space="preserve"> </w:t>
            </w:r>
            <w:r w:rsidRPr="00971BDF">
              <w:rPr>
                <w:sz w:val="20"/>
              </w:rPr>
              <w:t>відповідно до вимог Закону України “Про Державний земельний кадастр”.</w:t>
            </w:r>
          </w:p>
          <w:p w:rsidR="0091372C" w:rsidRPr="00971BDF" w:rsidRDefault="0091372C" w:rsidP="00781387">
            <w:pPr>
              <w:jc w:val="both"/>
              <w:rPr>
                <w:sz w:val="20"/>
                <w:szCs w:val="20"/>
              </w:rPr>
            </w:pPr>
            <w:r w:rsidRPr="00971BDF">
              <w:rPr>
                <w:sz w:val="20"/>
                <w:szCs w:val="20"/>
              </w:rPr>
              <w:t>4. </w:t>
            </w:r>
            <w:r w:rsidRPr="00971BDF">
              <w:rPr>
                <w:sz w:val="20"/>
              </w:rPr>
              <w:t>Документ, який підтверджує повноваження діяти від імені заявника (у разі подання заяви уповноваженою заявником особою)</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lang w:eastAsia="uk-UA"/>
              </w:rPr>
              <w:t>Заява про внесення відомостей (змін до них) до Державного земельного кадастру у паперовій формі</w:t>
            </w:r>
            <w:r w:rsidRPr="00971BDF">
              <w:rPr>
                <w:b/>
                <w:sz w:val="20"/>
                <w:lang w:eastAsia="uk-UA"/>
              </w:rPr>
              <w:t xml:space="preserve"> </w:t>
            </w:r>
            <w:r w:rsidRPr="00971BDF">
              <w:rPr>
                <w:sz w:val="20"/>
                <w:szCs w:val="20"/>
              </w:rPr>
              <w:t xml:space="preserve">разом з доданими до неї документами подається до </w:t>
            </w:r>
            <w:r w:rsidRPr="00971BDF">
              <w:rPr>
                <w:rFonts w:eastAsia="Calibri"/>
                <w:sz w:val="20"/>
                <w:szCs w:val="20"/>
              </w:rPr>
              <w:t xml:space="preserve">центру надання адміністративних послуг </w:t>
            </w:r>
            <w:r w:rsidRPr="00971BDF">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rPr>
                <w:sz w:val="20"/>
                <w:szCs w:val="20"/>
              </w:rPr>
            </w:pPr>
            <w:r w:rsidRPr="00971BDF">
              <w:rPr>
                <w:sz w:val="20"/>
                <w:szCs w:val="20"/>
              </w:rPr>
              <w:t>Безоплатно</w:t>
            </w:r>
          </w:p>
          <w:p w:rsidR="0091372C" w:rsidRPr="00971BDF" w:rsidRDefault="0091372C" w:rsidP="00781387">
            <w:pPr>
              <w:rPr>
                <w:sz w:val="20"/>
                <w:szCs w:val="20"/>
              </w:rPr>
            </w:pP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rPr>
              <w:t xml:space="preserve">14 робочих днів з дня реєстрації відповідної заяви у територіальному органі </w:t>
            </w:r>
            <w:proofErr w:type="spellStart"/>
            <w:r w:rsidRPr="00971BDF">
              <w:rPr>
                <w:sz w:val="20"/>
                <w:szCs w:val="20"/>
              </w:rPr>
              <w:t>Держгеокадастру</w:t>
            </w:r>
            <w:proofErr w:type="spellEnd"/>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971BDF">
              <w:rPr>
                <w:sz w:val="20"/>
                <w:lang w:eastAsia="uk-UA"/>
              </w:rPr>
              <w:t>окументації із землеустрою</w:t>
            </w:r>
            <w:r w:rsidRPr="00971BDF">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971BDF">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971BDF">
              <w:rPr>
                <w:sz w:val="20"/>
              </w:rPr>
              <w:t>)</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1372C" w:rsidRPr="00971BDF" w:rsidRDefault="0091372C" w:rsidP="00781387">
            <w:pPr>
              <w:jc w:val="both"/>
              <w:rPr>
                <w:b/>
                <w:sz w:val="20"/>
                <w:lang w:eastAsia="uk-UA"/>
              </w:rPr>
            </w:pPr>
            <w:r w:rsidRPr="00971BDF">
              <w:rPr>
                <w:sz w:val="20"/>
                <w:szCs w:val="20"/>
              </w:rPr>
              <w:t xml:space="preserve">Повідомлення про відмову в прийнятті заяви про </w:t>
            </w:r>
            <w:r w:rsidRPr="00971BDF">
              <w:rPr>
                <w:sz w:val="20"/>
                <w:lang w:eastAsia="uk-UA"/>
              </w:rPr>
              <w:t xml:space="preserve">внесення відомостей </w:t>
            </w:r>
            <w:r w:rsidRPr="00971BDF">
              <w:rPr>
                <w:sz w:val="20"/>
                <w:szCs w:val="20"/>
              </w:rPr>
              <w:t>(змін до них) до Державного земельного кадастру</w:t>
            </w:r>
            <w:r w:rsidRPr="00971BDF">
              <w:rPr>
                <w:b/>
                <w:sz w:val="20"/>
                <w:lang w:eastAsia="uk-UA"/>
              </w:rPr>
              <w:t xml:space="preserve"> </w:t>
            </w:r>
          </w:p>
          <w:p w:rsidR="0091372C" w:rsidRPr="00971BDF" w:rsidRDefault="0091372C" w:rsidP="00781387">
            <w:pPr>
              <w:jc w:val="both"/>
              <w:rPr>
                <w:sz w:val="20"/>
                <w:szCs w:val="20"/>
              </w:rPr>
            </w:pPr>
            <w:r w:rsidRPr="00971BDF">
              <w:rPr>
                <w:sz w:val="20"/>
                <w:szCs w:val="20"/>
              </w:rPr>
              <w:t xml:space="preserve">Рішення про відмову у внесенні відомостей (змін до них) до Державного земельного кадастру </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rPr>
            </w:pPr>
            <w:r w:rsidRPr="00971BDF">
              <w:rPr>
                <w:sz w:val="20"/>
                <w:szCs w:val="20"/>
              </w:rPr>
              <w:t>Видається</w:t>
            </w:r>
            <w:r w:rsidRPr="00971BDF">
              <w:rPr>
                <w:rFonts w:eastAsia="Calibri"/>
                <w:sz w:val="20"/>
                <w:szCs w:val="20"/>
              </w:rPr>
              <w:t xml:space="preserve"> центром надання адміністративних послуг</w:t>
            </w:r>
            <w:r w:rsidRPr="00971BDF">
              <w:rPr>
                <w:sz w:val="20"/>
                <w:szCs w:val="20"/>
              </w:rPr>
              <w:t xml:space="preserve"> заявнику (уповноваженій особі заявника), надсилається поштою на адресу, вказану заявником у заяві</w:t>
            </w:r>
          </w:p>
        </w:tc>
      </w:tr>
      <w:tr w:rsidR="0091372C" w:rsidRPr="00971BDF" w:rsidTr="00781387">
        <w:tc>
          <w:tcPr>
            <w:tcW w:w="72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b/>
                <w:sz w:val="20"/>
                <w:szCs w:val="20"/>
              </w:rPr>
            </w:pPr>
            <w:r w:rsidRPr="00971BDF">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spacing w:before="60" w:after="60"/>
              <w:jc w:val="center"/>
              <w:rPr>
                <w:sz w:val="20"/>
                <w:szCs w:val="20"/>
              </w:rPr>
            </w:pPr>
            <w:r w:rsidRPr="00971BDF">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91372C" w:rsidRPr="00971BDF" w:rsidRDefault="0091372C" w:rsidP="00781387">
            <w:pPr>
              <w:jc w:val="both"/>
              <w:rPr>
                <w:sz w:val="20"/>
                <w:szCs w:val="20"/>
                <w:lang w:eastAsia="uk-UA"/>
              </w:rPr>
            </w:pPr>
            <w:r w:rsidRPr="00971BDF">
              <w:rPr>
                <w:sz w:val="20"/>
                <w:szCs w:val="20"/>
              </w:rPr>
              <w:t xml:space="preserve">*Форма заяви про внесення відомостей (змін до них) до Державного земельного кадастру </w:t>
            </w:r>
            <w:r w:rsidRPr="00971BDF">
              <w:rPr>
                <w:sz w:val="20"/>
                <w:szCs w:val="20"/>
                <w:lang w:eastAsia="uk-UA"/>
              </w:rPr>
              <w:t>наведено у додатку до Інформаційної картки адміністративної послуги</w:t>
            </w:r>
          </w:p>
        </w:tc>
      </w:tr>
    </w:tbl>
    <w:p w:rsidR="006F28EB" w:rsidRDefault="006F28EB"/>
    <w:sectPr w:rsidR="006F28EB" w:rsidSect="00121C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4C16"/>
    <w:rsid w:val="00121C4E"/>
    <w:rsid w:val="00224C16"/>
    <w:rsid w:val="006F28EB"/>
    <w:rsid w:val="007F4472"/>
    <w:rsid w:val="00913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91372C"/>
  </w:style>
  <w:style w:type="paragraph" w:customStyle="1" w:styleId="rvps12">
    <w:name w:val="rvps12"/>
    <w:basedOn w:val="a"/>
    <w:rsid w:val="0091372C"/>
    <w:pPr>
      <w:spacing w:before="100" w:beforeAutospacing="1" w:after="100" w:afterAutospacing="1"/>
    </w:pPr>
    <w:rPr>
      <w:lang w:eastAsia="uk-UA"/>
    </w:rPr>
  </w:style>
  <w:style w:type="paragraph" w:customStyle="1" w:styleId="rvps6">
    <w:name w:val="rvps6"/>
    <w:basedOn w:val="a"/>
    <w:rsid w:val="0091372C"/>
    <w:pPr>
      <w:spacing w:before="100" w:beforeAutospacing="1" w:after="100" w:afterAutospacing="1"/>
    </w:pPr>
    <w:rPr>
      <w:lang w:eastAsia="uk-UA"/>
    </w:rPr>
  </w:style>
  <w:style w:type="paragraph" w:customStyle="1" w:styleId="rvps2">
    <w:name w:val="rvps2"/>
    <w:basedOn w:val="a"/>
    <w:rsid w:val="0091372C"/>
    <w:pPr>
      <w:spacing w:before="100" w:beforeAutospacing="1" w:after="100" w:afterAutospacing="1"/>
    </w:pPr>
    <w:rPr>
      <w:lang w:eastAsia="uk-UA"/>
    </w:rPr>
  </w:style>
  <w:style w:type="paragraph" w:customStyle="1" w:styleId="rvps14">
    <w:name w:val="rvps14"/>
    <w:basedOn w:val="a"/>
    <w:rsid w:val="0091372C"/>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91372C"/>
  </w:style>
  <w:style w:type="paragraph" w:customStyle="1" w:styleId="rvps12">
    <w:name w:val="rvps12"/>
    <w:basedOn w:val="a"/>
    <w:rsid w:val="0091372C"/>
    <w:pPr>
      <w:spacing w:before="100" w:beforeAutospacing="1" w:after="100" w:afterAutospacing="1"/>
    </w:pPr>
    <w:rPr>
      <w:lang w:eastAsia="uk-UA"/>
    </w:rPr>
  </w:style>
  <w:style w:type="paragraph" w:customStyle="1" w:styleId="rvps6">
    <w:name w:val="rvps6"/>
    <w:basedOn w:val="a"/>
    <w:rsid w:val="0091372C"/>
    <w:pPr>
      <w:spacing w:before="100" w:beforeAutospacing="1" w:after="100" w:afterAutospacing="1"/>
    </w:pPr>
    <w:rPr>
      <w:lang w:eastAsia="uk-UA"/>
    </w:rPr>
  </w:style>
  <w:style w:type="paragraph" w:customStyle="1" w:styleId="rvps2">
    <w:name w:val="rvps2"/>
    <w:basedOn w:val="a"/>
    <w:rsid w:val="0091372C"/>
    <w:pPr>
      <w:spacing w:before="100" w:beforeAutospacing="1" w:after="100" w:afterAutospacing="1"/>
    </w:pPr>
    <w:rPr>
      <w:lang w:eastAsia="uk-UA"/>
    </w:rPr>
  </w:style>
  <w:style w:type="paragraph" w:customStyle="1" w:styleId="rvps14">
    <w:name w:val="rvps14"/>
    <w:basedOn w:val="a"/>
    <w:rsid w:val="0091372C"/>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DNA7 X86</cp:lastModifiedBy>
  <cp:revision>4</cp:revision>
  <dcterms:created xsi:type="dcterms:W3CDTF">2019-12-10T13:15:00Z</dcterms:created>
  <dcterms:modified xsi:type="dcterms:W3CDTF">2019-12-10T13:42:00Z</dcterms:modified>
</cp:coreProperties>
</file>