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B0" w:rsidRPr="0062048C" w:rsidRDefault="005A1FB0" w:rsidP="004F44B0">
      <w:pPr>
        <w:spacing w:after="0" w:line="240" w:lineRule="auto"/>
        <w:ind w:left="6379" w:right="14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2048C">
        <w:rPr>
          <w:rFonts w:ascii="Times New Roman" w:hAnsi="Times New Roman"/>
          <w:sz w:val="28"/>
          <w:szCs w:val="28"/>
        </w:rPr>
        <w:t>ЗАТВЕРДЖЕНО</w:t>
      </w:r>
    </w:p>
    <w:p w:rsidR="005A1FB0" w:rsidRPr="0062048C" w:rsidRDefault="005A1FB0" w:rsidP="004F44B0">
      <w:pPr>
        <w:spacing w:after="0" w:line="240" w:lineRule="auto"/>
        <w:ind w:left="6379" w:right="140"/>
        <w:rPr>
          <w:rFonts w:ascii="Times New Roman" w:hAnsi="Times New Roman"/>
          <w:sz w:val="28"/>
          <w:szCs w:val="28"/>
        </w:rPr>
      </w:pPr>
      <w:r w:rsidRPr="0062048C">
        <w:rPr>
          <w:rFonts w:ascii="Times New Roman" w:hAnsi="Times New Roman"/>
          <w:sz w:val="28"/>
          <w:szCs w:val="28"/>
        </w:rPr>
        <w:t>Розпорядження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2048C">
        <w:rPr>
          <w:rFonts w:ascii="Times New Roman" w:hAnsi="Times New Roman"/>
          <w:sz w:val="28"/>
          <w:szCs w:val="28"/>
        </w:rPr>
        <w:t>голови</w:t>
      </w:r>
    </w:p>
    <w:p w:rsidR="005A1FB0" w:rsidRPr="0062048C" w:rsidRDefault="005A1FB0" w:rsidP="004F44B0">
      <w:pPr>
        <w:spacing w:after="0" w:line="240" w:lineRule="auto"/>
        <w:ind w:left="6379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державної </w:t>
      </w:r>
      <w:r w:rsidRPr="0062048C">
        <w:rPr>
          <w:rFonts w:ascii="Times New Roman" w:hAnsi="Times New Roman"/>
          <w:sz w:val="28"/>
          <w:szCs w:val="28"/>
        </w:rPr>
        <w:t>адміністрації</w:t>
      </w:r>
    </w:p>
    <w:p w:rsidR="005A1FB0" w:rsidRPr="000D77D3" w:rsidRDefault="005A1FB0" w:rsidP="004F44B0">
      <w:pPr>
        <w:spacing w:after="0" w:line="240" w:lineRule="auto"/>
        <w:ind w:left="6379" w:right="1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20.01.2020</w:t>
      </w:r>
      <w:r>
        <w:rPr>
          <w:rFonts w:ascii="Times New Roman" w:hAnsi="Times New Roman"/>
          <w:sz w:val="28"/>
          <w:szCs w:val="28"/>
          <w:lang w:val="uk-UA"/>
        </w:rPr>
        <w:t>_</w:t>
      </w:r>
      <w:r w:rsidRPr="0062048C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  <w:lang w:val="uk-UA"/>
        </w:rPr>
        <w:t xml:space="preserve"> _</w:t>
      </w:r>
      <w:r>
        <w:rPr>
          <w:rFonts w:ascii="Times New Roman" w:hAnsi="Times New Roman"/>
          <w:sz w:val="28"/>
          <w:szCs w:val="28"/>
          <w:u w:val="single"/>
          <w:lang w:val="uk-UA"/>
        </w:rPr>
        <w:t>18</w:t>
      </w:r>
      <w:r>
        <w:rPr>
          <w:rFonts w:ascii="Times New Roman" w:hAnsi="Times New Roman"/>
          <w:sz w:val="28"/>
          <w:szCs w:val="28"/>
          <w:lang w:val="uk-UA"/>
        </w:rPr>
        <w:t>_</w:t>
      </w:r>
    </w:p>
    <w:p w:rsidR="005A1FB0" w:rsidRPr="0062048C" w:rsidRDefault="005A1FB0" w:rsidP="004F44B0">
      <w:pPr>
        <w:pStyle w:val="NormalWeb"/>
        <w:shd w:val="clear" w:color="auto" w:fill="FFFFFF"/>
        <w:spacing w:before="0" w:beforeAutospacing="0" w:after="0" w:afterAutospacing="0"/>
        <w:ind w:right="140"/>
        <w:jc w:val="center"/>
        <w:rPr>
          <w:rStyle w:val="Strong"/>
          <w:b w:val="0"/>
          <w:bCs/>
          <w:color w:val="000000"/>
          <w:sz w:val="28"/>
          <w:szCs w:val="28"/>
          <w:lang w:val="uk-UA"/>
        </w:rPr>
      </w:pPr>
    </w:p>
    <w:p w:rsidR="005A1FB0" w:rsidRPr="00807051" w:rsidRDefault="005A1FB0" w:rsidP="004F44B0">
      <w:pPr>
        <w:pStyle w:val="NormalWeb"/>
        <w:shd w:val="clear" w:color="auto" w:fill="FFFFFF"/>
        <w:spacing w:before="0" w:beforeAutospacing="0" w:after="0" w:afterAutospacing="0"/>
        <w:ind w:right="140" w:firstLine="851"/>
        <w:jc w:val="center"/>
        <w:rPr>
          <w:color w:val="000000"/>
          <w:sz w:val="28"/>
          <w:szCs w:val="28"/>
          <w:lang w:val="uk-UA"/>
        </w:rPr>
      </w:pPr>
      <w:r w:rsidRPr="00807051">
        <w:rPr>
          <w:rStyle w:val="Strong"/>
          <w:bCs/>
          <w:color w:val="000000"/>
          <w:sz w:val="28"/>
          <w:szCs w:val="28"/>
          <w:lang w:val="uk-UA"/>
        </w:rPr>
        <w:t>ПОЛОЖЕННЯ</w:t>
      </w:r>
    </w:p>
    <w:p w:rsidR="005A1FB0" w:rsidRDefault="005A1FB0" w:rsidP="004F44B0">
      <w:pPr>
        <w:pStyle w:val="NormalWeb"/>
        <w:shd w:val="clear" w:color="auto" w:fill="FFFFFF"/>
        <w:spacing w:before="0" w:beforeAutospacing="0" w:after="0" w:afterAutospacing="0"/>
        <w:ind w:right="140" w:firstLine="851"/>
        <w:jc w:val="center"/>
        <w:rPr>
          <w:rStyle w:val="Strong"/>
          <w:bCs/>
          <w:color w:val="000000"/>
          <w:sz w:val="28"/>
          <w:szCs w:val="28"/>
          <w:lang w:val="uk-UA"/>
        </w:rPr>
      </w:pPr>
      <w:r w:rsidRPr="00807051">
        <w:rPr>
          <w:rStyle w:val="Strong"/>
          <w:bCs/>
          <w:color w:val="000000"/>
          <w:sz w:val="28"/>
          <w:szCs w:val="28"/>
          <w:lang w:val="uk-UA"/>
        </w:rPr>
        <w:t xml:space="preserve">про </w:t>
      </w:r>
      <w:r w:rsidRPr="002B6959">
        <w:rPr>
          <w:rStyle w:val="Strong"/>
          <w:bCs/>
          <w:color w:val="000000"/>
          <w:sz w:val="28"/>
          <w:szCs w:val="28"/>
          <w:lang w:val="uk-UA"/>
        </w:rPr>
        <w:t>відділ</w:t>
      </w:r>
      <w:r>
        <w:rPr>
          <w:rStyle w:val="Strong"/>
          <w:bCs/>
          <w:color w:val="000000"/>
          <w:sz w:val="28"/>
          <w:szCs w:val="28"/>
          <w:lang w:val="uk-UA"/>
        </w:rPr>
        <w:t xml:space="preserve"> освіти Ужгородської р</w:t>
      </w:r>
      <w:r w:rsidRPr="002B6959">
        <w:rPr>
          <w:rStyle w:val="Strong"/>
          <w:bCs/>
          <w:color w:val="000000"/>
          <w:sz w:val="28"/>
          <w:szCs w:val="28"/>
          <w:lang w:val="uk-UA"/>
        </w:rPr>
        <w:t>айдержадміністрації</w:t>
      </w:r>
    </w:p>
    <w:p w:rsidR="005A1FB0" w:rsidRDefault="005A1FB0" w:rsidP="004F44B0">
      <w:pPr>
        <w:pStyle w:val="NormalWeb"/>
        <w:shd w:val="clear" w:color="auto" w:fill="FFFFFF"/>
        <w:spacing w:before="0" w:beforeAutospacing="0" w:after="0" w:afterAutospacing="0"/>
        <w:ind w:right="140" w:firstLine="851"/>
        <w:jc w:val="center"/>
        <w:rPr>
          <w:rStyle w:val="Strong"/>
          <w:bCs/>
          <w:color w:val="000000"/>
          <w:sz w:val="28"/>
          <w:szCs w:val="28"/>
          <w:lang w:val="uk-UA"/>
        </w:rPr>
      </w:pPr>
      <w:r>
        <w:rPr>
          <w:rStyle w:val="Strong"/>
          <w:bCs/>
          <w:color w:val="000000"/>
          <w:sz w:val="28"/>
          <w:szCs w:val="28"/>
          <w:lang w:val="uk-UA"/>
        </w:rPr>
        <w:t>(нова редакція)</w:t>
      </w:r>
    </w:p>
    <w:p w:rsidR="005A1FB0" w:rsidRPr="002B6959" w:rsidRDefault="005A1FB0" w:rsidP="004F44B0">
      <w:pPr>
        <w:pStyle w:val="NormalWeb"/>
        <w:shd w:val="clear" w:color="auto" w:fill="FFFFFF"/>
        <w:spacing w:before="0" w:beforeAutospacing="0" w:after="0" w:afterAutospacing="0"/>
        <w:ind w:right="140" w:firstLine="851"/>
        <w:jc w:val="center"/>
        <w:rPr>
          <w:color w:val="000000"/>
          <w:sz w:val="28"/>
          <w:szCs w:val="28"/>
          <w:lang w:val="uk-UA"/>
        </w:rPr>
      </w:pPr>
    </w:p>
    <w:p w:rsidR="005A1FB0" w:rsidRPr="00E068B9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color w:val="000000"/>
          <w:sz w:val="28"/>
          <w:szCs w:val="28"/>
          <w:lang w:val="uk-UA"/>
        </w:rPr>
      </w:pPr>
      <w:r w:rsidRPr="00E068B9">
        <w:rPr>
          <w:rStyle w:val="1"/>
          <w:color w:val="000000"/>
          <w:sz w:val="28"/>
          <w:szCs w:val="28"/>
          <w:lang w:val="uk-UA"/>
        </w:rPr>
        <w:t>1. Відділ освіт</w:t>
      </w:r>
      <w:r>
        <w:rPr>
          <w:rStyle w:val="1"/>
          <w:color w:val="000000"/>
          <w:sz w:val="28"/>
          <w:szCs w:val="28"/>
          <w:lang w:val="uk-UA"/>
        </w:rPr>
        <w:t xml:space="preserve">и Ужгородської </w:t>
      </w:r>
      <w:r w:rsidRPr="00E068B9">
        <w:rPr>
          <w:rStyle w:val="1"/>
          <w:color w:val="000000"/>
          <w:sz w:val="28"/>
          <w:szCs w:val="28"/>
          <w:lang w:val="uk-UA"/>
        </w:rPr>
        <w:t>райдержадміністрації (далі – відділ) утворює</w:t>
      </w:r>
      <w:r>
        <w:rPr>
          <w:rStyle w:val="1"/>
          <w:color w:val="000000"/>
          <w:sz w:val="28"/>
          <w:szCs w:val="28"/>
          <w:lang w:val="uk-UA"/>
        </w:rPr>
        <w:t>ться головою райдерж</w:t>
      </w:r>
      <w:r w:rsidRPr="00E068B9">
        <w:rPr>
          <w:rStyle w:val="1"/>
          <w:color w:val="000000"/>
          <w:sz w:val="28"/>
          <w:szCs w:val="28"/>
          <w:lang w:val="uk-UA"/>
        </w:rPr>
        <w:t xml:space="preserve">адміністрації, входить до складу </w:t>
      </w:r>
      <w:r>
        <w:rPr>
          <w:rStyle w:val="1"/>
          <w:color w:val="000000"/>
          <w:sz w:val="28"/>
          <w:szCs w:val="28"/>
          <w:lang w:val="uk-UA"/>
        </w:rPr>
        <w:t xml:space="preserve">райдержадміністрації </w:t>
      </w:r>
      <w:r w:rsidRPr="00E068B9">
        <w:rPr>
          <w:rStyle w:val="1"/>
          <w:color w:val="000000"/>
          <w:sz w:val="28"/>
          <w:szCs w:val="28"/>
          <w:lang w:val="uk-UA"/>
        </w:rPr>
        <w:t>і в межах району забезпечує викона</w:t>
      </w:r>
      <w:r>
        <w:rPr>
          <w:rStyle w:val="1"/>
          <w:color w:val="000000"/>
          <w:sz w:val="28"/>
          <w:szCs w:val="28"/>
          <w:lang w:val="uk-UA"/>
        </w:rPr>
        <w:t>ння покладених на нього завдань, та є правонаступником відділу освіти, молоді та спорту Ужгородської райдержадміністрації.</w:t>
      </w:r>
    </w:p>
    <w:p w:rsidR="005A1FB0" w:rsidRPr="00E068B9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color w:val="000000"/>
          <w:sz w:val="28"/>
          <w:szCs w:val="28"/>
          <w:lang w:val="uk-UA"/>
        </w:rPr>
      </w:pPr>
      <w:r w:rsidRPr="00E068B9">
        <w:rPr>
          <w:rStyle w:val="1"/>
          <w:color w:val="000000"/>
          <w:sz w:val="28"/>
          <w:szCs w:val="28"/>
          <w:lang w:val="uk-UA"/>
        </w:rPr>
        <w:t>2. Відділ підпорядкований голові райдержадміністрації, підзвітн</w:t>
      </w:r>
      <w:r>
        <w:rPr>
          <w:rStyle w:val="1"/>
          <w:color w:val="000000"/>
          <w:sz w:val="28"/>
          <w:szCs w:val="28"/>
          <w:lang w:val="uk-UA"/>
        </w:rPr>
        <w:t>и</w:t>
      </w:r>
      <w:r w:rsidRPr="00E068B9">
        <w:rPr>
          <w:rStyle w:val="1"/>
          <w:color w:val="000000"/>
          <w:sz w:val="28"/>
          <w:szCs w:val="28"/>
          <w:lang w:val="uk-UA"/>
        </w:rPr>
        <w:t xml:space="preserve">й і підконтрольний департаменту освіти і науки </w:t>
      </w:r>
      <w:r>
        <w:rPr>
          <w:rStyle w:val="1"/>
          <w:color w:val="000000"/>
          <w:sz w:val="28"/>
          <w:szCs w:val="28"/>
          <w:lang w:val="uk-UA"/>
        </w:rPr>
        <w:t xml:space="preserve">Закарпатської </w:t>
      </w:r>
      <w:r w:rsidRPr="00E068B9">
        <w:rPr>
          <w:rStyle w:val="1"/>
          <w:color w:val="000000"/>
          <w:sz w:val="28"/>
          <w:szCs w:val="28"/>
          <w:lang w:val="uk-UA"/>
        </w:rPr>
        <w:t>облдержадміні</w:t>
      </w:r>
      <w:r>
        <w:rPr>
          <w:rStyle w:val="1"/>
          <w:color w:val="000000"/>
          <w:sz w:val="28"/>
          <w:szCs w:val="28"/>
          <w:lang w:val="uk-UA"/>
        </w:rPr>
        <w:t>страції</w:t>
      </w:r>
      <w:r w:rsidRPr="00E068B9">
        <w:rPr>
          <w:rStyle w:val="1"/>
          <w:color w:val="000000"/>
          <w:sz w:val="28"/>
          <w:szCs w:val="28"/>
          <w:lang w:val="uk-UA"/>
        </w:rPr>
        <w:t>.</w:t>
      </w:r>
    </w:p>
    <w:p w:rsidR="005A1FB0" w:rsidRPr="00E068B9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color w:val="000000"/>
          <w:sz w:val="28"/>
          <w:szCs w:val="28"/>
          <w:lang w:val="uk-UA"/>
        </w:rPr>
      </w:pPr>
      <w:r w:rsidRPr="00E068B9">
        <w:rPr>
          <w:rStyle w:val="1"/>
          <w:color w:val="000000"/>
          <w:sz w:val="28"/>
          <w:szCs w:val="28"/>
          <w:lang w:val="uk-UA"/>
        </w:rPr>
        <w:t>3. Відділ у своїй діяльності керується Конституцією та законами України, актами Президента України, Кабінету Міністрів України, наказами Міністерства освіти і науки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E068B9">
        <w:rPr>
          <w:rStyle w:val="1"/>
          <w:color w:val="000000"/>
          <w:sz w:val="28"/>
          <w:szCs w:val="28"/>
          <w:lang w:val="uk-UA"/>
        </w:rPr>
        <w:t>України, розпорядженнями голови обласної державної адміністрації, розпорядже</w:t>
      </w:r>
      <w:r>
        <w:rPr>
          <w:rStyle w:val="1"/>
          <w:color w:val="000000"/>
          <w:sz w:val="28"/>
          <w:szCs w:val="28"/>
          <w:lang w:val="uk-UA"/>
        </w:rPr>
        <w:t>ннями голови райдерж</w:t>
      </w:r>
      <w:r w:rsidRPr="00E068B9">
        <w:rPr>
          <w:rStyle w:val="1"/>
          <w:color w:val="000000"/>
          <w:sz w:val="28"/>
          <w:szCs w:val="28"/>
          <w:lang w:val="uk-UA"/>
        </w:rPr>
        <w:t xml:space="preserve">адміністрації, наказами департаменту освіти і науки </w:t>
      </w:r>
      <w:r>
        <w:rPr>
          <w:rStyle w:val="1"/>
          <w:color w:val="000000"/>
          <w:sz w:val="28"/>
          <w:szCs w:val="28"/>
          <w:lang w:val="uk-UA"/>
        </w:rPr>
        <w:t xml:space="preserve">Закарпатської </w:t>
      </w:r>
      <w:r w:rsidRPr="00E068B9">
        <w:rPr>
          <w:rStyle w:val="1"/>
          <w:color w:val="000000"/>
          <w:sz w:val="28"/>
          <w:szCs w:val="28"/>
          <w:lang w:val="uk-UA"/>
        </w:rPr>
        <w:t>об</w:t>
      </w:r>
      <w:r>
        <w:rPr>
          <w:rStyle w:val="1"/>
          <w:color w:val="000000"/>
          <w:sz w:val="28"/>
          <w:szCs w:val="28"/>
          <w:lang w:val="uk-UA"/>
        </w:rPr>
        <w:t>ласної державної адміністрації та рішеннями районної ради в частині делегованих повноважень</w:t>
      </w:r>
      <w:r w:rsidRPr="00E068B9">
        <w:rPr>
          <w:rStyle w:val="1"/>
          <w:color w:val="000000"/>
          <w:sz w:val="28"/>
          <w:szCs w:val="28"/>
          <w:lang w:val="uk-UA"/>
        </w:rPr>
        <w:t>, прийнятими у межах їх компетенції, а також Положенням про відділ.</w:t>
      </w:r>
    </w:p>
    <w:p w:rsidR="005A1FB0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rStyle w:val="1"/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 xml:space="preserve">4. </w:t>
      </w:r>
      <w:r w:rsidRPr="00E068B9">
        <w:rPr>
          <w:rStyle w:val="1"/>
          <w:color w:val="000000"/>
          <w:sz w:val="28"/>
          <w:szCs w:val="28"/>
          <w:lang w:val="uk-UA"/>
        </w:rPr>
        <w:t xml:space="preserve">Основним завданням відділу </w:t>
      </w:r>
      <w:r>
        <w:rPr>
          <w:rStyle w:val="1"/>
          <w:color w:val="000000"/>
          <w:sz w:val="28"/>
          <w:szCs w:val="28"/>
          <w:lang w:val="uk-UA"/>
        </w:rPr>
        <w:t xml:space="preserve">освіти </w:t>
      </w:r>
      <w:r w:rsidRPr="00E068B9">
        <w:rPr>
          <w:rStyle w:val="1"/>
          <w:color w:val="000000"/>
          <w:sz w:val="28"/>
          <w:szCs w:val="28"/>
          <w:lang w:val="uk-UA"/>
        </w:rPr>
        <w:t>є</w:t>
      </w:r>
      <w:r>
        <w:rPr>
          <w:rStyle w:val="1"/>
          <w:color w:val="000000"/>
          <w:sz w:val="28"/>
          <w:szCs w:val="28"/>
          <w:lang w:val="uk-UA"/>
        </w:rPr>
        <w:t xml:space="preserve"> забезпечення реалізації державної політики у сфері освіти на території району.</w:t>
      </w:r>
    </w:p>
    <w:p w:rsidR="005A1FB0" w:rsidRPr="00E068B9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 xml:space="preserve">5.  Відділ відповідно до визначених галузевих повноважень виконує такі завдання:  </w:t>
      </w:r>
    </w:p>
    <w:p w:rsidR="005A1FB0" w:rsidRPr="00E068B9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 xml:space="preserve">1) </w:t>
      </w:r>
      <w:r w:rsidRPr="00E068B9">
        <w:rPr>
          <w:rStyle w:val="1"/>
          <w:color w:val="000000"/>
          <w:sz w:val="28"/>
          <w:szCs w:val="28"/>
          <w:lang w:val="uk-UA"/>
        </w:rPr>
        <w:t>організ</w:t>
      </w:r>
      <w:r>
        <w:rPr>
          <w:rStyle w:val="1"/>
          <w:color w:val="000000"/>
          <w:sz w:val="28"/>
          <w:szCs w:val="28"/>
          <w:lang w:val="uk-UA"/>
        </w:rPr>
        <w:t>ація</w:t>
      </w:r>
      <w:r w:rsidRPr="00E068B9">
        <w:rPr>
          <w:rStyle w:val="1"/>
          <w:color w:val="000000"/>
          <w:sz w:val="28"/>
          <w:szCs w:val="28"/>
          <w:lang w:val="uk-UA"/>
        </w:rPr>
        <w:t xml:space="preserve"> виконання Конституції і законів України, актів Президента України, Кабінету Міністрів України, наказів Міністерств </w:t>
      </w:r>
      <w:r>
        <w:rPr>
          <w:rStyle w:val="1"/>
          <w:color w:val="000000"/>
          <w:sz w:val="28"/>
          <w:szCs w:val="28"/>
          <w:lang w:val="uk-UA"/>
        </w:rPr>
        <w:t>освіти і науки</w:t>
      </w:r>
      <w:r w:rsidRPr="00E068B9">
        <w:rPr>
          <w:rStyle w:val="1"/>
          <w:color w:val="000000"/>
          <w:sz w:val="28"/>
          <w:szCs w:val="28"/>
          <w:lang w:val="uk-UA"/>
        </w:rPr>
        <w:t xml:space="preserve"> України, розпоряджень голови облдержадміністрації, розпоряджень голови райдержадміністрації, наказів департаменту освіти і науки </w:t>
      </w:r>
      <w:r>
        <w:rPr>
          <w:rStyle w:val="1"/>
          <w:color w:val="000000"/>
          <w:sz w:val="28"/>
          <w:szCs w:val="28"/>
          <w:lang w:val="uk-UA"/>
        </w:rPr>
        <w:t>Закарпатської облдержадміністрації</w:t>
      </w:r>
      <w:r w:rsidRPr="00E068B9">
        <w:rPr>
          <w:rStyle w:val="1"/>
          <w:color w:val="000000"/>
          <w:sz w:val="28"/>
          <w:szCs w:val="28"/>
          <w:lang w:val="uk-UA"/>
        </w:rPr>
        <w:t xml:space="preserve"> та здійснює контроль за їх реалізацією;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2) забезпечення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у межах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своїх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повноважень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захисту прав і законних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інтересів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фізичних та юридичних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осіб;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rStyle w:val="1"/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3) аналіз стану та тенденції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розвитку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галузей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освіти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у межах району та вживає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заходів до усунення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недоліків;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4) прийняття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участі у підготовці</w:t>
      </w:r>
      <w:r>
        <w:rPr>
          <w:rStyle w:val="1"/>
          <w:color w:val="000000"/>
          <w:sz w:val="28"/>
          <w:szCs w:val="28"/>
          <w:lang w:val="uk-UA"/>
        </w:rPr>
        <w:t xml:space="preserve"> пропозицій до проє</w:t>
      </w:r>
      <w:r w:rsidRPr="00D6511F">
        <w:rPr>
          <w:rStyle w:val="1"/>
          <w:color w:val="000000"/>
          <w:sz w:val="28"/>
          <w:szCs w:val="28"/>
          <w:lang w:val="uk-UA"/>
        </w:rPr>
        <w:t>ктів програм соціально-економічного розвитку району;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5) внесення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 xml:space="preserve">пропозицій </w:t>
      </w:r>
      <w:r>
        <w:rPr>
          <w:rStyle w:val="1"/>
          <w:color w:val="000000"/>
          <w:sz w:val="28"/>
          <w:szCs w:val="28"/>
          <w:lang w:val="uk-UA"/>
        </w:rPr>
        <w:t>до проє</w:t>
      </w:r>
      <w:r w:rsidRPr="00D6511F">
        <w:rPr>
          <w:rStyle w:val="1"/>
          <w:color w:val="000000"/>
          <w:sz w:val="28"/>
          <w:szCs w:val="28"/>
          <w:lang w:val="uk-UA"/>
        </w:rPr>
        <w:t>кту районного бюджету;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6) забезпечення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ефективного і цільового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використання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відповідних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бюджетних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коштів;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7)</w:t>
      </w:r>
      <w:r w:rsidRPr="00D6511F">
        <w:rPr>
          <w:rStyle w:val="apple-converted-space"/>
          <w:color w:val="000000"/>
          <w:sz w:val="28"/>
          <w:szCs w:val="28"/>
          <w:lang w:val="uk-UA"/>
        </w:rPr>
        <w:t> прийняття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участі у підготовці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заходів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щодо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регіонального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розвитку;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8) розроблення</w:t>
      </w:r>
      <w:r>
        <w:rPr>
          <w:rStyle w:val="1"/>
          <w:color w:val="000000"/>
          <w:sz w:val="28"/>
          <w:szCs w:val="28"/>
          <w:lang w:val="uk-UA"/>
        </w:rPr>
        <w:t xml:space="preserve"> проектів </w:t>
      </w:r>
      <w:r w:rsidRPr="00D6511F">
        <w:rPr>
          <w:rStyle w:val="1"/>
          <w:color w:val="000000"/>
          <w:sz w:val="28"/>
          <w:szCs w:val="28"/>
          <w:lang w:val="uk-UA"/>
        </w:rPr>
        <w:t>розпоряджень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голови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райдержа</w:t>
      </w:r>
      <w:r>
        <w:rPr>
          <w:rStyle w:val="1"/>
          <w:color w:val="000000"/>
          <w:sz w:val="28"/>
          <w:szCs w:val="28"/>
          <w:lang w:val="uk-UA"/>
        </w:rPr>
        <w:t>дміністрації</w:t>
      </w:r>
      <w:r w:rsidRPr="00D6511F">
        <w:rPr>
          <w:rStyle w:val="1"/>
          <w:color w:val="000000"/>
          <w:sz w:val="28"/>
          <w:szCs w:val="28"/>
          <w:lang w:val="uk-UA"/>
        </w:rPr>
        <w:t xml:space="preserve"> у визна</w:t>
      </w:r>
      <w:r>
        <w:rPr>
          <w:rStyle w:val="1"/>
          <w:color w:val="000000"/>
          <w:sz w:val="28"/>
          <w:szCs w:val="28"/>
          <w:lang w:val="uk-UA"/>
        </w:rPr>
        <w:t>чених законом випадках – проє</w:t>
      </w:r>
      <w:r w:rsidRPr="00D6511F">
        <w:rPr>
          <w:rStyle w:val="1"/>
          <w:color w:val="000000"/>
          <w:sz w:val="28"/>
          <w:szCs w:val="28"/>
          <w:lang w:val="uk-UA"/>
        </w:rPr>
        <w:t>ктів нормативно-правових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актів з питань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реалізації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галузевих повноважень;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9) прийняття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участі у погодженні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про</w:t>
      </w:r>
      <w:r>
        <w:rPr>
          <w:rStyle w:val="1"/>
          <w:color w:val="000000"/>
          <w:sz w:val="28"/>
          <w:szCs w:val="28"/>
          <w:lang w:val="uk-UA"/>
        </w:rPr>
        <w:t>є</w:t>
      </w:r>
      <w:r w:rsidRPr="00D6511F">
        <w:rPr>
          <w:rStyle w:val="1"/>
          <w:color w:val="000000"/>
          <w:sz w:val="28"/>
          <w:szCs w:val="28"/>
          <w:lang w:val="uk-UA"/>
        </w:rPr>
        <w:t>ктів нормативно-правових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актів, розроблених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іншими органами виконавчої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влади;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10)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участь у розробленні</w:t>
      </w:r>
      <w:r>
        <w:rPr>
          <w:rStyle w:val="1"/>
          <w:color w:val="000000"/>
          <w:sz w:val="28"/>
          <w:szCs w:val="28"/>
          <w:lang w:val="uk-UA"/>
        </w:rPr>
        <w:t xml:space="preserve"> проектів </w:t>
      </w:r>
      <w:r w:rsidRPr="00D6511F">
        <w:rPr>
          <w:rStyle w:val="1"/>
          <w:color w:val="000000"/>
          <w:sz w:val="28"/>
          <w:szCs w:val="28"/>
          <w:lang w:val="uk-UA"/>
        </w:rPr>
        <w:t>розпоряджень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голови</w:t>
      </w:r>
      <w:r>
        <w:rPr>
          <w:rStyle w:val="1"/>
          <w:color w:val="000000"/>
          <w:sz w:val="28"/>
          <w:szCs w:val="28"/>
          <w:lang w:val="uk-UA"/>
        </w:rPr>
        <w:t xml:space="preserve"> райдержадміністрації, проє</w:t>
      </w:r>
      <w:r w:rsidRPr="00D6511F">
        <w:rPr>
          <w:rStyle w:val="1"/>
          <w:color w:val="000000"/>
          <w:sz w:val="28"/>
          <w:szCs w:val="28"/>
          <w:lang w:val="uk-UA"/>
        </w:rPr>
        <w:t>ктів нормативно-правових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актів, головними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розробниками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яких є інші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структурні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підрозділи;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11) прийняття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участі у підготовці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звітів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голови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райдержадміністрації для їх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розгляду на сесії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районної ради;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12)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підготовка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самостійних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або разом з іншими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структурними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підрозділами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інформаційних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та аналітичних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матеріалів для подання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голові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райдержадміністрації;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13</w:t>
      </w:r>
      <w:r>
        <w:rPr>
          <w:rStyle w:val="1"/>
          <w:color w:val="000000"/>
          <w:sz w:val="28"/>
          <w:szCs w:val="28"/>
          <w:lang w:val="uk-UA"/>
        </w:rPr>
        <w:t xml:space="preserve">) </w:t>
      </w:r>
      <w:r w:rsidRPr="00D6511F">
        <w:rPr>
          <w:rStyle w:val="1"/>
          <w:color w:val="000000"/>
          <w:sz w:val="28"/>
          <w:szCs w:val="28"/>
          <w:lang w:val="uk-UA"/>
        </w:rPr>
        <w:t>здійснення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заходів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щодо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запобігання і протидії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корупції;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14)підготовка (прийняття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участі у під</w:t>
      </w:r>
      <w:r>
        <w:rPr>
          <w:rStyle w:val="1"/>
          <w:color w:val="000000"/>
          <w:sz w:val="28"/>
          <w:szCs w:val="28"/>
          <w:lang w:val="uk-UA"/>
        </w:rPr>
        <w:t xml:space="preserve">готовці) проектів </w:t>
      </w:r>
      <w:r w:rsidRPr="00D6511F">
        <w:rPr>
          <w:rStyle w:val="1"/>
          <w:color w:val="000000"/>
          <w:sz w:val="28"/>
          <w:szCs w:val="28"/>
          <w:lang w:val="uk-UA"/>
        </w:rPr>
        <w:t>угод, договорів, меморандумів, протоколів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зустрічей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делегацій і робочих</w:t>
      </w:r>
      <w:r>
        <w:rPr>
          <w:rStyle w:val="1"/>
          <w:color w:val="000000"/>
          <w:sz w:val="28"/>
          <w:szCs w:val="28"/>
          <w:lang w:val="uk-UA"/>
        </w:rPr>
        <w:t xml:space="preserve"> груп у</w:t>
      </w:r>
      <w:r w:rsidRPr="00D6511F">
        <w:rPr>
          <w:rStyle w:val="1"/>
          <w:color w:val="000000"/>
          <w:sz w:val="28"/>
          <w:szCs w:val="28"/>
          <w:lang w:val="uk-UA"/>
        </w:rPr>
        <w:t xml:space="preserve"> межах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своїх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повноважень;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15)розгляд в установленому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законодавством порядку звернень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громадян;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16)опрацювання запитів і звернень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народних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депутатів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України та депутатів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відповідних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місцевих рад;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17)забезпечення доступу</w:t>
      </w:r>
      <w:r>
        <w:rPr>
          <w:rStyle w:val="1"/>
          <w:color w:val="000000"/>
          <w:sz w:val="28"/>
          <w:szCs w:val="28"/>
          <w:lang w:val="uk-UA"/>
        </w:rPr>
        <w:t xml:space="preserve"> до публічної і</w:t>
      </w:r>
      <w:r w:rsidRPr="00D6511F">
        <w:rPr>
          <w:rStyle w:val="1"/>
          <w:color w:val="000000"/>
          <w:sz w:val="28"/>
          <w:szCs w:val="28"/>
          <w:lang w:val="uk-UA"/>
        </w:rPr>
        <w:t>нформації, розпорядником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якої є відділ;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18)постійне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інформування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населення про стан здійснення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визначених законом повноважень;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19)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здійснення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повноважень, делегованих органами місцевого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самоврядування;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20)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забезпечення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у межах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своїх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повноважень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виконання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завдань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мобілізаційної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підготовки, цивільного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захисту, дотримання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вимог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законодавства з охорони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праці, пожежної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безпеки;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rStyle w:val="1"/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21)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організація роботи з укомплектування, зберігання, обліку та використання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архівних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документів;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22)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забезпечення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у межах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своїх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повноважень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реалізації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державної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політики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стосовно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захисту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інформації з обмеженим доступом;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23)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прийняття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участі у вирішенні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відповідно до законодавства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колективних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трудових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спорів;</w:t>
      </w:r>
    </w:p>
    <w:p w:rsidR="005A1FB0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rStyle w:val="1"/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24) здійснення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передбачених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законодавством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галузевих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повноважень:</w:t>
      </w:r>
    </w:p>
    <w:p w:rsidR="005A1FB0" w:rsidRPr="00FF77D4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D6511F">
        <w:rPr>
          <w:sz w:val="28"/>
          <w:szCs w:val="28"/>
          <w:lang w:val="uk-UA"/>
        </w:rPr>
        <w:t>абезпечення</w:t>
      </w:r>
      <w:r>
        <w:rPr>
          <w:sz w:val="28"/>
          <w:szCs w:val="28"/>
          <w:lang w:val="uk-UA"/>
        </w:rPr>
        <w:t xml:space="preserve"> </w:t>
      </w:r>
      <w:r w:rsidRPr="00D6511F">
        <w:rPr>
          <w:sz w:val="28"/>
          <w:szCs w:val="28"/>
          <w:lang w:val="uk-UA"/>
        </w:rPr>
        <w:t>розвитку</w:t>
      </w:r>
      <w:r>
        <w:rPr>
          <w:sz w:val="28"/>
          <w:szCs w:val="28"/>
          <w:lang w:val="uk-UA"/>
        </w:rPr>
        <w:t xml:space="preserve"> </w:t>
      </w:r>
      <w:r w:rsidRPr="00D6511F">
        <w:rPr>
          <w:sz w:val="28"/>
          <w:szCs w:val="28"/>
          <w:lang w:val="uk-UA"/>
        </w:rPr>
        <w:t>системи</w:t>
      </w:r>
      <w:r>
        <w:rPr>
          <w:sz w:val="28"/>
          <w:szCs w:val="28"/>
          <w:lang w:val="uk-UA"/>
        </w:rPr>
        <w:t xml:space="preserve"> </w:t>
      </w:r>
      <w:r w:rsidRPr="00D6511F">
        <w:rPr>
          <w:sz w:val="28"/>
          <w:szCs w:val="28"/>
          <w:lang w:val="uk-UA"/>
        </w:rPr>
        <w:t>освіти з метою формування</w:t>
      </w:r>
      <w:r>
        <w:rPr>
          <w:sz w:val="28"/>
          <w:szCs w:val="28"/>
          <w:lang w:val="uk-UA"/>
        </w:rPr>
        <w:t xml:space="preserve"> </w:t>
      </w:r>
      <w:r w:rsidRPr="00D6511F">
        <w:rPr>
          <w:sz w:val="28"/>
          <w:szCs w:val="28"/>
          <w:lang w:val="uk-UA"/>
        </w:rPr>
        <w:t>гармонійно</w:t>
      </w:r>
      <w:r>
        <w:rPr>
          <w:sz w:val="28"/>
          <w:szCs w:val="28"/>
          <w:lang w:val="uk-UA"/>
        </w:rPr>
        <w:t xml:space="preserve"> </w:t>
      </w:r>
      <w:r w:rsidRPr="00D6511F">
        <w:rPr>
          <w:sz w:val="28"/>
          <w:szCs w:val="28"/>
          <w:lang w:val="uk-UA"/>
        </w:rPr>
        <w:t>розвиненої, соціально</w:t>
      </w:r>
      <w:r>
        <w:rPr>
          <w:sz w:val="28"/>
          <w:szCs w:val="28"/>
          <w:lang w:val="uk-UA"/>
        </w:rPr>
        <w:t xml:space="preserve"> </w:t>
      </w:r>
      <w:r w:rsidRPr="00D6511F">
        <w:rPr>
          <w:sz w:val="28"/>
          <w:szCs w:val="28"/>
          <w:lang w:val="uk-UA"/>
        </w:rPr>
        <w:t>активної, творчої</w:t>
      </w:r>
      <w:r>
        <w:rPr>
          <w:sz w:val="28"/>
          <w:szCs w:val="28"/>
          <w:lang w:val="uk-UA"/>
        </w:rPr>
        <w:t xml:space="preserve"> </w:t>
      </w:r>
      <w:r w:rsidRPr="00D6511F">
        <w:rPr>
          <w:sz w:val="28"/>
          <w:szCs w:val="28"/>
          <w:lang w:val="uk-UA"/>
        </w:rPr>
        <w:t>особистості;</w:t>
      </w:r>
    </w:p>
    <w:p w:rsidR="005A1FB0" w:rsidRPr="00D6511F" w:rsidRDefault="005A1FB0" w:rsidP="004F44B0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511F">
        <w:rPr>
          <w:rFonts w:ascii="Times New Roman" w:hAnsi="Times New Roman"/>
          <w:sz w:val="28"/>
          <w:szCs w:val="28"/>
          <w:lang w:val="uk-UA"/>
        </w:rPr>
        <w:t>визначення потреб, розроблення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пропозицій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розвитку та удосконалення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мережі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закладів освіти;</w:t>
      </w:r>
    </w:p>
    <w:p w:rsidR="005A1FB0" w:rsidRPr="00D6511F" w:rsidRDefault="005A1FB0" w:rsidP="004F44B0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511F">
        <w:rPr>
          <w:rFonts w:ascii="Times New Roman" w:hAnsi="Times New Roman"/>
          <w:sz w:val="28"/>
          <w:szCs w:val="28"/>
          <w:lang w:val="uk-UA"/>
        </w:rPr>
        <w:t>створення, в межах своїх повноважень, умов для реалізації рівних прав громадян України на освіту, соціальний захист дітей дошкільного та шкільного віку, педагогічних, інших працівн</w:t>
      </w:r>
      <w:r>
        <w:rPr>
          <w:rFonts w:ascii="Times New Roman" w:hAnsi="Times New Roman"/>
          <w:sz w:val="28"/>
          <w:szCs w:val="28"/>
          <w:lang w:val="uk-UA"/>
        </w:rPr>
        <w:t>иків закладів та установ освіти;</w:t>
      </w:r>
    </w:p>
    <w:p w:rsidR="005A1FB0" w:rsidRPr="00D6511F" w:rsidRDefault="005A1FB0" w:rsidP="004F44B0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511F">
        <w:rPr>
          <w:rFonts w:ascii="Times New Roman" w:hAnsi="Times New Roman"/>
          <w:sz w:val="28"/>
          <w:szCs w:val="28"/>
          <w:lang w:val="uk-UA"/>
        </w:rPr>
        <w:t xml:space="preserve">створення умов для здобуття громадянами повної загальної середньої освіти відповідно до освітніх потреб особистості та її індивідуальних здібностей і можливостей, сприяння реалізації їх права, відповідно до законів України; </w:t>
      </w:r>
    </w:p>
    <w:p w:rsidR="005A1FB0" w:rsidRPr="00D6511F" w:rsidRDefault="005A1FB0" w:rsidP="004F44B0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511F">
        <w:rPr>
          <w:rFonts w:ascii="Times New Roman" w:hAnsi="Times New Roman"/>
          <w:sz w:val="28"/>
          <w:szCs w:val="28"/>
          <w:lang w:val="uk-UA"/>
        </w:rPr>
        <w:t>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розвитку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освітнього, творчого (інтелектуального) потенціалу, з урахуванням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національно-культурних, соціально-економічних, екологічних, демографічних та інших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особливостей району;</w:t>
      </w:r>
    </w:p>
    <w:p w:rsidR="005A1FB0" w:rsidRPr="00D6511F" w:rsidRDefault="005A1FB0" w:rsidP="004F44B0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511F">
        <w:rPr>
          <w:rFonts w:ascii="Times New Roman" w:hAnsi="Times New Roman"/>
          <w:sz w:val="28"/>
          <w:szCs w:val="28"/>
          <w:lang w:val="uk-UA"/>
        </w:rPr>
        <w:t>здійснення організації роботи щодо дотримання актів законодавства з питань освіт</w:t>
      </w:r>
      <w:r>
        <w:rPr>
          <w:rFonts w:ascii="Times New Roman" w:hAnsi="Times New Roman"/>
          <w:sz w:val="28"/>
          <w:szCs w:val="28"/>
          <w:lang w:val="uk-UA"/>
        </w:rPr>
        <w:t xml:space="preserve">и, </w:t>
      </w:r>
      <w:r w:rsidRPr="00D6511F">
        <w:rPr>
          <w:rFonts w:ascii="Times New Roman" w:hAnsi="Times New Roman"/>
          <w:sz w:val="28"/>
          <w:szCs w:val="28"/>
          <w:lang w:val="uk-UA"/>
        </w:rPr>
        <w:t>виконанням закладами загальної середньої освіти комунальної форми власності державних вимог щодо змісту, рівня та обсягу дошкільної, позашкільної, загальної середньої освіти, а також за дотриманням актів законодавства у сфері трансферу технологій, інноваційної діяльності та інтелектуальної власності;</w:t>
      </w:r>
    </w:p>
    <w:p w:rsidR="005A1FB0" w:rsidRPr="00D6511F" w:rsidRDefault="005A1FB0" w:rsidP="004F44B0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511F">
        <w:rPr>
          <w:rFonts w:ascii="Times New Roman" w:hAnsi="Times New Roman"/>
          <w:sz w:val="28"/>
          <w:szCs w:val="28"/>
          <w:lang w:val="uk-UA"/>
        </w:rPr>
        <w:t>координація діяльності закладів освіти, що належать до сфери управління райдержадміністрації, організація роботи з їх нормативного, програмного, матеріально-технічного і науково-методичного забезпечення;</w:t>
      </w:r>
    </w:p>
    <w:p w:rsidR="005A1FB0" w:rsidRPr="00D6511F" w:rsidRDefault="005A1FB0" w:rsidP="004F44B0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511F">
        <w:rPr>
          <w:rFonts w:ascii="Times New Roman" w:hAnsi="Times New Roman"/>
          <w:sz w:val="28"/>
          <w:szCs w:val="28"/>
          <w:lang w:val="uk-UA"/>
        </w:rPr>
        <w:t>управління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закладами освіти, що є комунальною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власністю і перебувають у безпосередньому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підпорядкуванні;</w:t>
      </w:r>
    </w:p>
    <w:p w:rsidR="005A1FB0" w:rsidRPr="00D6511F" w:rsidRDefault="005A1FB0" w:rsidP="004F44B0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511F">
        <w:rPr>
          <w:rFonts w:ascii="Times New Roman" w:hAnsi="Times New Roman"/>
          <w:sz w:val="28"/>
          <w:szCs w:val="28"/>
          <w:lang w:val="uk-UA"/>
        </w:rPr>
        <w:t>здійснення організації роботи щодо забезпечення моніторингу у сфері освіти та інноваційної діяльності в районі;</w:t>
      </w:r>
    </w:p>
    <w:p w:rsidR="005A1FB0" w:rsidRPr="00D6511F" w:rsidRDefault="005A1FB0" w:rsidP="004F44B0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511F">
        <w:rPr>
          <w:rFonts w:ascii="Times New Roman" w:hAnsi="Times New Roman"/>
          <w:sz w:val="28"/>
          <w:szCs w:val="28"/>
          <w:lang w:val="uk-UA"/>
        </w:rPr>
        <w:t>забезпечення, у межах своїх повноважень, розвитку різних форм позашкільної освіти, в тому числі, за місцем проживання дітей, формування програм розвитку позашкільної освіти, спрямованих на творчий розвиток особистості, виявлення та підтримку обдарованих дітей, талановитої молоді, здійснення навчально-методичного керівництва із зазначених питань;</w:t>
      </w:r>
    </w:p>
    <w:p w:rsidR="005A1FB0" w:rsidRPr="00D6511F" w:rsidRDefault="005A1FB0" w:rsidP="004F44B0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511F">
        <w:rPr>
          <w:rFonts w:ascii="Times New Roman" w:hAnsi="Times New Roman"/>
          <w:sz w:val="28"/>
          <w:szCs w:val="28"/>
          <w:lang w:val="uk-UA"/>
        </w:rPr>
        <w:t>організація, в межах компетенції, оздоровлення, відпочинку і дозвілля</w:t>
      </w:r>
      <w:r>
        <w:rPr>
          <w:rFonts w:ascii="Times New Roman" w:hAnsi="Times New Roman"/>
          <w:sz w:val="28"/>
          <w:szCs w:val="28"/>
          <w:lang w:val="uk-UA"/>
        </w:rPr>
        <w:t xml:space="preserve"> дітей</w:t>
      </w:r>
      <w:r w:rsidRPr="00D6511F">
        <w:rPr>
          <w:rFonts w:ascii="Times New Roman" w:hAnsi="Times New Roman"/>
          <w:sz w:val="28"/>
          <w:szCs w:val="28"/>
          <w:lang w:val="uk-UA"/>
        </w:rPr>
        <w:t>;</w:t>
      </w:r>
    </w:p>
    <w:p w:rsidR="005A1FB0" w:rsidRPr="00FF77D4" w:rsidRDefault="005A1FB0" w:rsidP="004F44B0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F77D4">
        <w:rPr>
          <w:rFonts w:ascii="Times New Roman" w:hAnsi="Times New Roman"/>
          <w:sz w:val="28"/>
          <w:szCs w:val="28"/>
          <w:lang w:val="uk-UA"/>
        </w:rPr>
        <w:t>організація і 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77D4">
        <w:rPr>
          <w:rFonts w:ascii="Times New Roman" w:hAnsi="Times New Roman"/>
          <w:sz w:val="28"/>
          <w:szCs w:val="28"/>
          <w:lang w:val="uk-UA"/>
        </w:rPr>
        <w:t>фізкультурно-спортивних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77D4">
        <w:rPr>
          <w:rFonts w:ascii="Times New Roman" w:hAnsi="Times New Roman"/>
          <w:sz w:val="28"/>
          <w:szCs w:val="28"/>
          <w:lang w:val="uk-UA"/>
        </w:rPr>
        <w:t>заходів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77D4">
        <w:rPr>
          <w:rFonts w:ascii="Times New Roman" w:hAnsi="Times New Roman"/>
          <w:sz w:val="28"/>
          <w:szCs w:val="28"/>
          <w:lang w:val="uk-UA"/>
        </w:rPr>
        <w:t xml:space="preserve">серед </w:t>
      </w:r>
      <w:r>
        <w:rPr>
          <w:rFonts w:ascii="Times New Roman" w:hAnsi="Times New Roman"/>
          <w:sz w:val="28"/>
          <w:szCs w:val="28"/>
          <w:lang w:val="uk-UA"/>
        </w:rPr>
        <w:t>учнів</w:t>
      </w:r>
      <w:r w:rsidRPr="00FF77D4">
        <w:rPr>
          <w:rFonts w:ascii="Times New Roman" w:hAnsi="Times New Roman"/>
          <w:sz w:val="28"/>
          <w:szCs w:val="28"/>
          <w:lang w:val="uk-UA"/>
        </w:rPr>
        <w:t>, залучення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77D4">
        <w:rPr>
          <w:rFonts w:ascii="Times New Roman" w:hAnsi="Times New Roman"/>
          <w:sz w:val="28"/>
          <w:szCs w:val="28"/>
          <w:lang w:val="uk-UA"/>
        </w:rPr>
        <w:t>їх до занять фізичною культурою та спортом, 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77D4">
        <w:rPr>
          <w:rFonts w:ascii="Times New Roman" w:hAnsi="Times New Roman"/>
          <w:sz w:val="28"/>
          <w:szCs w:val="28"/>
          <w:lang w:val="uk-UA"/>
        </w:rPr>
        <w:t>пропаганди здорового способу життя;</w:t>
      </w:r>
    </w:p>
    <w:p w:rsidR="005A1FB0" w:rsidRPr="00D6511F" w:rsidRDefault="005A1FB0" w:rsidP="004F44B0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511F">
        <w:rPr>
          <w:rFonts w:ascii="Times New Roman" w:hAnsi="Times New Roman"/>
          <w:sz w:val="28"/>
          <w:szCs w:val="28"/>
          <w:lang w:val="uk-UA"/>
        </w:rPr>
        <w:t>участь у підготовці</w:t>
      </w:r>
      <w:r>
        <w:rPr>
          <w:rFonts w:ascii="Times New Roman" w:hAnsi="Times New Roman"/>
          <w:sz w:val="28"/>
          <w:szCs w:val="28"/>
          <w:lang w:val="uk-UA"/>
        </w:rPr>
        <w:t xml:space="preserve"> пропозицій до проектів </w:t>
      </w:r>
      <w:r w:rsidRPr="00D6511F">
        <w:rPr>
          <w:rFonts w:ascii="Times New Roman" w:hAnsi="Times New Roman"/>
          <w:sz w:val="28"/>
          <w:szCs w:val="28"/>
          <w:lang w:val="uk-UA"/>
        </w:rPr>
        <w:t>програм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соціально-економічного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розвитку району;</w:t>
      </w:r>
    </w:p>
    <w:p w:rsidR="005A1FB0" w:rsidRPr="00D6511F" w:rsidRDefault="005A1FB0" w:rsidP="004F44B0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511F">
        <w:rPr>
          <w:rFonts w:ascii="Times New Roman" w:hAnsi="Times New Roman"/>
          <w:sz w:val="28"/>
          <w:szCs w:val="28"/>
          <w:lang w:val="uk-UA"/>
        </w:rPr>
        <w:t>участь у прогнозуванні потреб району у фахівцях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різних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професій та спеціальностей для системи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освіти, інноваційної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діяльності, формування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регіонального </w:t>
      </w:r>
      <w:r w:rsidRPr="00D6511F">
        <w:rPr>
          <w:rFonts w:ascii="Times New Roman" w:hAnsi="Times New Roman"/>
          <w:sz w:val="28"/>
          <w:szCs w:val="28"/>
          <w:lang w:val="uk-UA"/>
        </w:rPr>
        <w:t>замовлення на 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підготовку;</w:t>
      </w:r>
    </w:p>
    <w:p w:rsidR="005A1FB0" w:rsidRPr="00D6511F" w:rsidRDefault="005A1FB0" w:rsidP="004F44B0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511F">
        <w:rPr>
          <w:rFonts w:ascii="Times New Roman" w:hAnsi="Times New Roman"/>
          <w:sz w:val="28"/>
          <w:szCs w:val="28"/>
          <w:lang w:val="uk-UA"/>
        </w:rPr>
        <w:t>сприяння</w:t>
      </w:r>
      <w:r>
        <w:rPr>
          <w:rFonts w:ascii="Times New Roman" w:hAnsi="Times New Roman"/>
          <w:sz w:val="28"/>
          <w:szCs w:val="28"/>
          <w:lang w:val="uk-UA"/>
        </w:rPr>
        <w:t xml:space="preserve"> розвитку мережі</w:t>
      </w:r>
      <w:r w:rsidRPr="00D6511F">
        <w:rPr>
          <w:rFonts w:ascii="Times New Roman" w:hAnsi="Times New Roman"/>
          <w:sz w:val="28"/>
          <w:szCs w:val="28"/>
          <w:lang w:val="uk-UA"/>
        </w:rPr>
        <w:t xml:space="preserve"> закладів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Pr="00D6511F">
        <w:rPr>
          <w:rFonts w:ascii="Times New Roman" w:hAnsi="Times New Roman"/>
          <w:sz w:val="28"/>
          <w:szCs w:val="28"/>
          <w:lang w:val="uk-UA"/>
        </w:rPr>
        <w:t>в районі, утворенню, в меж</w:t>
      </w:r>
      <w:r>
        <w:rPr>
          <w:rFonts w:ascii="Times New Roman" w:hAnsi="Times New Roman"/>
          <w:sz w:val="28"/>
          <w:szCs w:val="28"/>
          <w:lang w:val="uk-UA"/>
        </w:rPr>
        <w:t>ах своїх повноважень,</w:t>
      </w:r>
      <w:r w:rsidRPr="00D6511F">
        <w:rPr>
          <w:rFonts w:ascii="Times New Roman" w:hAnsi="Times New Roman"/>
          <w:sz w:val="28"/>
          <w:szCs w:val="28"/>
          <w:lang w:val="uk-UA"/>
        </w:rPr>
        <w:t xml:space="preserve"> закладів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D6511F">
        <w:rPr>
          <w:rFonts w:ascii="Times New Roman" w:hAnsi="Times New Roman"/>
          <w:sz w:val="28"/>
          <w:szCs w:val="28"/>
          <w:lang w:val="uk-UA"/>
        </w:rPr>
        <w:t xml:space="preserve"> або внесення, в установленому порядку, пропозицій щодо їх утворення, реорганізації та ліквідації, створення освітніх округів тощо;</w:t>
      </w:r>
    </w:p>
    <w:p w:rsidR="005A1FB0" w:rsidRPr="00D6511F" w:rsidRDefault="005A1FB0" w:rsidP="004F44B0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511F">
        <w:rPr>
          <w:rFonts w:ascii="Times New Roman" w:hAnsi="Times New Roman"/>
          <w:sz w:val="28"/>
          <w:szCs w:val="28"/>
          <w:lang w:val="uk-UA"/>
        </w:rPr>
        <w:t>проведення атестації педагогічних працівників і керівних кадрів закладів освіти усіх форм власності, облік, складання звітів з цих питань у межах своєї компетенції;</w:t>
      </w:r>
    </w:p>
    <w:p w:rsidR="005A1FB0" w:rsidRPr="00D6511F" w:rsidRDefault="005A1FB0" w:rsidP="004F44B0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511F">
        <w:rPr>
          <w:rFonts w:ascii="Times New Roman" w:hAnsi="Times New Roman"/>
          <w:sz w:val="28"/>
          <w:szCs w:val="28"/>
          <w:lang w:val="uk-UA"/>
        </w:rPr>
        <w:t>вжиття заходів із забезпечення закладами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Pr="00D6511F">
        <w:rPr>
          <w:rFonts w:ascii="Times New Roman" w:hAnsi="Times New Roman"/>
          <w:sz w:val="28"/>
          <w:szCs w:val="28"/>
          <w:lang w:val="uk-UA"/>
        </w:rPr>
        <w:t xml:space="preserve"> належного рівня дошкільної, позашкільної, загальної середньої о</w:t>
      </w:r>
      <w:r>
        <w:rPr>
          <w:rFonts w:ascii="Times New Roman" w:hAnsi="Times New Roman"/>
          <w:sz w:val="28"/>
          <w:szCs w:val="28"/>
          <w:lang w:val="uk-UA"/>
        </w:rPr>
        <w:t>світи, організація їх навчально-методичного, інформаційного</w:t>
      </w:r>
      <w:r w:rsidRPr="00D6511F">
        <w:rPr>
          <w:rFonts w:ascii="Times New Roman" w:hAnsi="Times New Roman"/>
          <w:sz w:val="28"/>
          <w:szCs w:val="28"/>
          <w:lang w:val="uk-UA"/>
        </w:rPr>
        <w:t xml:space="preserve"> забезпечення, </w:t>
      </w:r>
      <w:r>
        <w:rPr>
          <w:rFonts w:ascii="Times New Roman" w:hAnsi="Times New Roman"/>
          <w:sz w:val="28"/>
          <w:szCs w:val="28"/>
          <w:lang w:val="uk-UA"/>
        </w:rPr>
        <w:t>підвищення кваліфікації педагогічних та інших працівників</w:t>
      </w:r>
      <w:r w:rsidRPr="00D6511F">
        <w:rPr>
          <w:rFonts w:ascii="Times New Roman" w:hAnsi="Times New Roman"/>
          <w:sz w:val="28"/>
          <w:szCs w:val="28"/>
          <w:lang w:val="uk-UA"/>
        </w:rPr>
        <w:t>;</w:t>
      </w:r>
    </w:p>
    <w:p w:rsidR="005A1FB0" w:rsidRPr="00D6511F" w:rsidRDefault="005A1FB0" w:rsidP="004F44B0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511F">
        <w:rPr>
          <w:rFonts w:ascii="Times New Roman" w:hAnsi="Times New Roman"/>
          <w:sz w:val="28"/>
          <w:szCs w:val="28"/>
          <w:lang w:val="uk-UA"/>
        </w:rPr>
        <w:t>забезпечення, в межах своїх повноважень, виконання актів законодавства щодо всебічного розвитку та функціонування української мови як державної та мов національних меншин;</w:t>
      </w:r>
    </w:p>
    <w:p w:rsidR="005A1FB0" w:rsidRPr="00D6511F" w:rsidRDefault="005A1FB0" w:rsidP="004F44B0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511F">
        <w:rPr>
          <w:rFonts w:ascii="Times New Roman" w:hAnsi="Times New Roman"/>
          <w:sz w:val="28"/>
          <w:szCs w:val="28"/>
          <w:lang w:val="uk-UA"/>
        </w:rPr>
        <w:t>впроваджен</w:t>
      </w:r>
      <w:r>
        <w:rPr>
          <w:rFonts w:ascii="Times New Roman" w:hAnsi="Times New Roman"/>
          <w:sz w:val="28"/>
          <w:szCs w:val="28"/>
          <w:lang w:val="uk-UA"/>
        </w:rPr>
        <w:t>ня в практику рекомендованих</w:t>
      </w:r>
      <w:r w:rsidRPr="00D6511F">
        <w:rPr>
          <w:rFonts w:ascii="Times New Roman" w:hAnsi="Times New Roman"/>
          <w:sz w:val="28"/>
          <w:szCs w:val="28"/>
          <w:lang w:val="uk-UA"/>
        </w:rPr>
        <w:t xml:space="preserve"> Міністерством освіти і науки України нових освітні</w:t>
      </w:r>
      <w:r>
        <w:rPr>
          <w:rFonts w:ascii="Times New Roman" w:hAnsi="Times New Roman"/>
          <w:sz w:val="28"/>
          <w:szCs w:val="28"/>
          <w:lang w:val="uk-UA"/>
        </w:rPr>
        <w:t>х програм,</w:t>
      </w:r>
      <w:r w:rsidRPr="00D6511F">
        <w:rPr>
          <w:rFonts w:ascii="Times New Roman" w:hAnsi="Times New Roman"/>
          <w:sz w:val="28"/>
          <w:szCs w:val="28"/>
          <w:lang w:val="uk-UA"/>
        </w:rPr>
        <w:t xml:space="preserve"> педагогічних розробок;</w:t>
      </w:r>
    </w:p>
    <w:p w:rsidR="005A1FB0" w:rsidRPr="00D6511F" w:rsidRDefault="005A1FB0" w:rsidP="004F44B0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511F">
        <w:rPr>
          <w:rFonts w:ascii="Times New Roman" w:hAnsi="Times New Roman"/>
          <w:sz w:val="28"/>
          <w:szCs w:val="28"/>
          <w:lang w:val="uk-UA"/>
        </w:rPr>
        <w:t>формування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в установленому порядку замовлення на навчально-методичну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літературу, бланків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звітності та документів про освіту;</w:t>
      </w:r>
    </w:p>
    <w:p w:rsidR="005A1FB0" w:rsidRPr="00D6511F" w:rsidRDefault="005A1FB0" w:rsidP="004F44B0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511F">
        <w:rPr>
          <w:rFonts w:ascii="Times New Roman" w:hAnsi="Times New Roman"/>
          <w:sz w:val="28"/>
          <w:szCs w:val="28"/>
          <w:lang w:val="uk-UA"/>
        </w:rPr>
        <w:t>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підручниками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учнів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закладів загальної середньої освіти;</w:t>
      </w:r>
    </w:p>
    <w:p w:rsidR="005A1FB0" w:rsidRPr="00D6511F" w:rsidRDefault="005A1FB0" w:rsidP="004F44B0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511F">
        <w:rPr>
          <w:rFonts w:ascii="Times New Roman" w:hAnsi="Times New Roman"/>
          <w:sz w:val="28"/>
          <w:szCs w:val="28"/>
          <w:lang w:val="uk-UA"/>
        </w:rPr>
        <w:t>залучення до реалізації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освітніх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програм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творчі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спілки, національно-культурні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товариства, громадські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організації (зокрема, дитячі і молодіжні), 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зареєстровані у порядку, визначеному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законодавством;</w:t>
      </w:r>
    </w:p>
    <w:p w:rsidR="005A1FB0" w:rsidRPr="00D6511F" w:rsidRDefault="005A1FB0" w:rsidP="004F44B0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511F">
        <w:rPr>
          <w:rFonts w:ascii="Times New Roman" w:hAnsi="Times New Roman"/>
          <w:sz w:val="28"/>
          <w:szCs w:val="28"/>
          <w:lang w:val="uk-UA"/>
        </w:rPr>
        <w:t>організація харчування дітей у закладах загальної середньої освіти;</w:t>
      </w:r>
    </w:p>
    <w:p w:rsidR="005A1FB0" w:rsidRPr="00D6511F" w:rsidRDefault="005A1FB0" w:rsidP="004F44B0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511F">
        <w:rPr>
          <w:rFonts w:ascii="Times New Roman" w:hAnsi="Times New Roman"/>
          <w:sz w:val="28"/>
          <w:szCs w:val="28"/>
          <w:lang w:val="uk-UA"/>
        </w:rPr>
        <w:t xml:space="preserve">проведення роботи, спрямованої на виявлення, підтримку і розвиток обдарованих дітей, організація проведення таких заходів, як олімпіади, змагання, конкурси, спартакіади, турніри, виставки, фестивалі творчості, конференції, форуми, інші заходи, спрямовані на підвищення </w:t>
      </w:r>
      <w:r w:rsidRPr="00463208">
        <w:rPr>
          <w:rFonts w:ascii="Times New Roman" w:hAnsi="Times New Roman"/>
          <w:sz w:val="28"/>
          <w:szCs w:val="28"/>
          <w:lang w:val="uk-UA"/>
        </w:rPr>
        <w:t>культурно-</w:t>
      </w:r>
      <w:r w:rsidRPr="00D6511F">
        <w:rPr>
          <w:rFonts w:ascii="Times New Roman" w:hAnsi="Times New Roman"/>
          <w:sz w:val="28"/>
          <w:szCs w:val="28"/>
          <w:lang w:val="uk-UA"/>
        </w:rPr>
        <w:t>освітнього рівня дітей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A1FB0" w:rsidRPr="00D6511F" w:rsidRDefault="005A1FB0" w:rsidP="004F44B0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511F">
        <w:rPr>
          <w:rFonts w:ascii="Times New Roman" w:hAnsi="Times New Roman"/>
          <w:sz w:val="28"/>
          <w:szCs w:val="28"/>
          <w:lang w:val="uk-UA"/>
        </w:rPr>
        <w:t xml:space="preserve">співпраця з відповідним підрозділом </w:t>
      </w:r>
      <w:r>
        <w:rPr>
          <w:rFonts w:ascii="Times New Roman" w:hAnsi="Times New Roman"/>
          <w:sz w:val="28"/>
          <w:szCs w:val="28"/>
          <w:lang w:val="uk-UA"/>
        </w:rPr>
        <w:t>національної поліції</w:t>
      </w:r>
      <w:r w:rsidRPr="00D6511F">
        <w:rPr>
          <w:rFonts w:ascii="Times New Roman" w:hAnsi="Times New Roman"/>
          <w:sz w:val="28"/>
          <w:szCs w:val="28"/>
          <w:lang w:val="uk-UA"/>
        </w:rPr>
        <w:t>, службою у справах дітей райдержадміністрації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, Ужгородським районним центром соціальних служб для сім’ї, дітей та молоді </w:t>
      </w:r>
      <w:r w:rsidRPr="00D6511F">
        <w:rPr>
          <w:rFonts w:ascii="Times New Roman" w:hAnsi="Times New Roman"/>
          <w:sz w:val="28"/>
          <w:szCs w:val="28"/>
          <w:lang w:val="uk-UA"/>
        </w:rPr>
        <w:t>з питань запобігання дитячої бездоглядності та попередження вчинення правопорушень серед неповнолітніх;</w:t>
      </w:r>
    </w:p>
    <w:p w:rsidR="005A1FB0" w:rsidRPr="00D6511F" w:rsidRDefault="005A1FB0" w:rsidP="004F44B0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розроблення пропозицій </w:t>
      </w:r>
      <w:r w:rsidRPr="00D6511F">
        <w:rPr>
          <w:rFonts w:ascii="Times New Roman" w:hAnsi="Times New Roman"/>
          <w:sz w:val="28"/>
          <w:szCs w:val="28"/>
          <w:lang w:val="uk-UA"/>
        </w:rPr>
        <w:t>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встановлення</w:t>
      </w:r>
      <w:r>
        <w:rPr>
          <w:rFonts w:ascii="Times New Roman" w:hAnsi="Times New Roman"/>
          <w:sz w:val="28"/>
          <w:szCs w:val="28"/>
          <w:lang w:val="uk-UA"/>
        </w:rPr>
        <w:t xml:space="preserve"> обсягів бюджетних асигнувань </w:t>
      </w:r>
      <w:r w:rsidRPr="00D6511F">
        <w:rPr>
          <w:rFonts w:ascii="Times New Roman" w:hAnsi="Times New Roman"/>
          <w:sz w:val="28"/>
          <w:szCs w:val="28"/>
          <w:lang w:val="uk-UA"/>
        </w:rPr>
        <w:t>на утримання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закладів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комунальної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форми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власності та соціальний</w:t>
      </w:r>
      <w:r>
        <w:rPr>
          <w:rFonts w:ascii="Times New Roman" w:hAnsi="Times New Roman"/>
          <w:sz w:val="28"/>
          <w:szCs w:val="28"/>
          <w:lang w:val="uk-UA"/>
        </w:rPr>
        <w:t xml:space="preserve"> захист у</w:t>
      </w:r>
      <w:r w:rsidRPr="00D6511F">
        <w:rPr>
          <w:rFonts w:ascii="Times New Roman" w:hAnsi="Times New Roman"/>
          <w:sz w:val="28"/>
          <w:szCs w:val="28"/>
          <w:lang w:val="uk-UA"/>
        </w:rPr>
        <w:t>часників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освітнього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процесу;</w:t>
      </w:r>
    </w:p>
    <w:p w:rsidR="005A1FB0" w:rsidRPr="00D6511F" w:rsidRDefault="005A1FB0" w:rsidP="004F44B0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511F">
        <w:rPr>
          <w:rFonts w:ascii="Times New Roman" w:hAnsi="Times New Roman"/>
          <w:sz w:val="28"/>
          <w:szCs w:val="28"/>
          <w:lang w:val="uk-UA"/>
        </w:rPr>
        <w:t>контроль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за використанням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капітальних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вкладень і сприяння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раціональному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розміщенню нового будівництва об’єктів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освіти, погодження проектів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будівництва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закладів освіти;</w:t>
      </w:r>
    </w:p>
    <w:p w:rsidR="005A1FB0" w:rsidRPr="00D6511F" w:rsidRDefault="005A1FB0" w:rsidP="004F44B0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511F">
        <w:rPr>
          <w:rFonts w:ascii="Times New Roman" w:hAnsi="Times New Roman"/>
          <w:sz w:val="28"/>
          <w:szCs w:val="28"/>
          <w:lang w:val="uk-UA"/>
        </w:rPr>
        <w:t>розгляд питання та надання пропозицій райдержадміністрації, департаменту освіти і науки</w:t>
      </w:r>
      <w:r>
        <w:rPr>
          <w:rFonts w:ascii="Times New Roman" w:hAnsi="Times New Roman"/>
          <w:sz w:val="28"/>
          <w:szCs w:val="28"/>
          <w:lang w:val="uk-UA"/>
        </w:rPr>
        <w:t xml:space="preserve"> облдержадміністрації</w:t>
      </w:r>
      <w:r w:rsidRPr="00D6511F">
        <w:rPr>
          <w:rFonts w:ascii="Times New Roman" w:hAnsi="Times New Roman"/>
          <w:sz w:val="28"/>
          <w:szCs w:val="28"/>
          <w:lang w:val="uk-UA"/>
        </w:rPr>
        <w:t xml:space="preserve"> в установленому порядку, щодо відзначення працівників;</w:t>
      </w:r>
    </w:p>
    <w:p w:rsidR="005A1FB0" w:rsidRPr="00D6511F" w:rsidRDefault="005A1FB0" w:rsidP="004F44B0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511F">
        <w:rPr>
          <w:rFonts w:ascii="Times New Roman" w:hAnsi="Times New Roman"/>
          <w:sz w:val="28"/>
          <w:szCs w:val="28"/>
          <w:lang w:val="uk-UA"/>
        </w:rPr>
        <w:t>підготовка в установленому порядку подання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статистичної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звітності про стан і розвиток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освіти;</w:t>
      </w:r>
    </w:p>
    <w:p w:rsidR="005A1FB0" w:rsidRPr="00D6511F" w:rsidRDefault="005A1FB0" w:rsidP="004F44B0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511F">
        <w:rPr>
          <w:rFonts w:ascii="Times New Roman" w:hAnsi="Times New Roman"/>
          <w:sz w:val="28"/>
          <w:szCs w:val="28"/>
          <w:lang w:val="uk-UA"/>
        </w:rPr>
        <w:t>підготовка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пропозицій до проектів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державних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цільових, галузевих та  регіональних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програм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поліпшення стану освіти,  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виконання;</w:t>
      </w:r>
    </w:p>
    <w:p w:rsidR="005A1FB0" w:rsidRPr="00D6511F" w:rsidRDefault="005A1FB0" w:rsidP="004F44B0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511F">
        <w:rPr>
          <w:rFonts w:ascii="Times New Roman" w:hAnsi="Times New Roman"/>
          <w:sz w:val="28"/>
          <w:szCs w:val="28"/>
          <w:lang w:val="uk-UA"/>
        </w:rPr>
        <w:t>розробка і подання на розгляд райдержадміністрації  пропозицій до проектів фінансування та матеріально-технічного забезпечення виконання програм і здійснення заходів, спрямованих на поліпшення стану освіти;</w:t>
      </w:r>
    </w:p>
    <w:p w:rsidR="005A1FB0" w:rsidRPr="00D6511F" w:rsidRDefault="005A1FB0" w:rsidP="004F44B0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511F">
        <w:rPr>
          <w:rFonts w:ascii="Times New Roman" w:hAnsi="Times New Roman"/>
          <w:sz w:val="28"/>
          <w:szCs w:val="28"/>
          <w:lang w:val="uk-UA"/>
        </w:rPr>
        <w:t>підготовка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пропозицій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стосовно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вдосконалення нормативно-правової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бази з питань, що належать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компетенції відділу, і внесення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їх в  установленому  порядку  на  розгляд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райдержадміністрації;</w:t>
      </w:r>
    </w:p>
    <w:p w:rsidR="005A1FB0" w:rsidRPr="00D6511F" w:rsidRDefault="005A1FB0" w:rsidP="004F44B0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511F">
        <w:rPr>
          <w:rFonts w:ascii="Times New Roman" w:hAnsi="Times New Roman"/>
          <w:sz w:val="28"/>
          <w:szCs w:val="28"/>
          <w:lang w:val="uk-UA"/>
        </w:rPr>
        <w:t xml:space="preserve">здійснення разом з установами охорони здоров’я загального контролю за охороною здоров’я дітей і проведенням оздоровчих заходів, створенням безпечних умов для навчання і праці учасників </w:t>
      </w:r>
      <w:r>
        <w:rPr>
          <w:rFonts w:ascii="Times New Roman" w:hAnsi="Times New Roman"/>
          <w:sz w:val="28"/>
          <w:szCs w:val="28"/>
          <w:lang w:val="uk-UA"/>
        </w:rPr>
        <w:t>освітнього</w:t>
      </w:r>
      <w:r w:rsidRPr="00D6511F">
        <w:rPr>
          <w:rFonts w:ascii="Times New Roman" w:hAnsi="Times New Roman"/>
          <w:sz w:val="28"/>
          <w:szCs w:val="28"/>
          <w:lang w:val="uk-UA"/>
        </w:rPr>
        <w:t xml:space="preserve"> процесу,вжиття заходів щодо утвердження здорового способу життя у дитячому та середовищі, проведення інформаційно-просвітницької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щодо протидії поширенню соціально-небезпечн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D6511F">
        <w:rPr>
          <w:rFonts w:ascii="Times New Roman" w:hAnsi="Times New Roman"/>
          <w:sz w:val="28"/>
          <w:szCs w:val="28"/>
          <w:lang w:val="uk-UA"/>
        </w:rPr>
        <w:t xml:space="preserve"> хв</w:t>
      </w:r>
      <w:r>
        <w:rPr>
          <w:rFonts w:ascii="Times New Roman" w:hAnsi="Times New Roman"/>
          <w:sz w:val="28"/>
          <w:szCs w:val="28"/>
          <w:lang w:val="uk-UA"/>
        </w:rPr>
        <w:t>ороб серед дітей</w:t>
      </w:r>
      <w:r w:rsidRPr="00D6511F">
        <w:rPr>
          <w:rFonts w:ascii="Times New Roman" w:hAnsi="Times New Roman"/>
          <w:sz w:val="28"/>
          <w:szCs w:val="28"/>
          <w:lang w:val="uk-UA"/>
        </w:rPr>
        <w:t>;</w:t>
      </w:r>
    </w:p>
    <w:p w:rsidR="005A1FB0" w:rsidRPr="00D6511F" w:rsidRDefault="005A1FB0" w:rsidP="004F44B0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511F">
        <w:rPr>
          <w:rFonts w:ascii="Times New Roman" w:hAnsi="Times New Roman"/>
          <w:sz w:val="28"/>
          <w:szCs w:val="28"/>
          <w:lang w:val="uk-UA"/>
        </w:rPr>
        <w:t>вивчення, узагальнення та поширення передового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досвіду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роботи з 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освіти, науки, 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методичних і науково-практичних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1F">
        <w:rPr>
          <w:rFonts w:ascii="Times New Roman" w:hAnsi="Times New Roman"/>
          <w:sz w:val="28"/>
          <w:szCs w:val="28"/>
          <w:lang w:val="uk-UA"/>
        </w:rPr>
        <w:t>семінарів, конференцій та інших заходів;</w:t>
      </w:r>
    </w:p>
    <w:p w:rsidR="005A1FB0" w:rsidRPr="00D6511F" w:rsidRDefault="005A1FB0" w:rsidP="004F44B0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511F">
        <w:rPr>
          <w:rFonts w:ascii="Times New Roman" w:hAnsi="Times New Roman"/>
          <w:sz w:val="28"/>
          <w:szCs w:val="28"/>
          <w:lang w:val="uk-UA"/>
        </w:rPr>
        <w:t>проведення серед населення інформаційної, роз’яснювальної роботи, зокрема через друковані та аудіовізуальні засоби масової інформації, з питань, що належать до його компетенції;</w:t>
      </w:r>
    </w:p>
    <w:p w:rsidR="005A1FB0" w:rsidRPr="00D6511F" w:rsidRDefault="005A1FB0" w:rsidP="004F44B0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511F">
        <w:rPr>
          <w:rFonts w:ascii="Times New Roman" w:hAnsi="Times New Roman"/>
          <w:sz w:val="28"/>
          <w:szCs w:val="28"/>
          <w:lang w:val="uk-UA"/>
        </w:rPr>
        <w:t>здійснення заходів, спрямованих на пропагування сімейних цінностей, підвищення рівня правової обізнаності батьків і дітей;</w:t>
      </w:r>
    </w:p>
    <w:p w:rsidR="005A1FB0" w:rsidRPr="00D6511F" w:rsidRDefault="005A1FB0" w:rsidP="004F44B0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511F">
        <w:rPr>
          <w:rFonts w:ascii="Times New Roman" w:hAnsi="Times New Roman"/>
          <w:sz w:val="28"/>
          <w:szCs w:val="28"/>
          <w:lang w:val="uk-UA"/>
        </w:rPr>
        <w:t>сприяння впровадженню прогресивних форм виховання дітей-сиріт та дітей, позбавлених батьківського піклування (дитячі будинки сімейного типу, прийомні сім’ї тощо);</w:t>
      </w:r>
    </w:p>
    <w:p w:rsidR="005A1FB0" w:rsidRPr="00D6511F" w:rsidRDefault="005A1FB0" w:rsidP="004F44B0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6511F">
        <w:rPr>
          <w:rFonts w:ascii="Times New Roman" w:hAnsi="Times New Roman"/>
          <w:sz w:val="28"/>
          <w:szCs w:val="28"/>
          <w:lang w:val="uk-UA"/>
        </w:rPr>
        <w:t>25) забезпечує:</w:t>
      </w:r>
    </w:p>
    <w:p w:rsidR="005A1FB0" w:rsidRPr="000C7EBE" w:rsidRDefault="005A1FB0" w:rsidP="004F44B0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C7EBE">
        <w:rPr>
          <w:rFonts w:ascii="Times New Roman" w:hAnsi="Times New Roman"/>
          <w:sz w:val="28"/>
          <w:szCs w:val="28"/>
          <w:lang w:val="uk-UA"/>
        </w:rPr>
        <w:t>складання і затвердження календарного плану проведення спортивних змагань серед школярів та організовує його виконання;</w:t>
      </w:r>
    </w:p>
    <w:p w:rsidR="005A1FB0" w:rsidRPr="000C7EBE" w:rsidRDefault="005A1FB0" w:rsidP="004F44B0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C7EBE">
        <w:rPr>
          <w:rFonts w:ascii="Times New Roman" w:hAnsi="Times New Roman"/>
          <w:sz w:val="28"/>
          <w:szCs w:val="28"/>
          <w:lang w:val="uk-UA"/>
        </w:rPr>
        <w:t>організацію роботи з фізичного виховання і впровадження фізкультурно-оздоровчої діяльності в освітній сфері на принципах індивідуального підходу, пріоритету оздоровчої спрямованості, широкого використання різноманітних засобів і форм фізичного вдосконалення та безперервності процесу;</w:t>
      </w:r>
    </w:p>
    <w:p w:rsidR="005A1FB0" w:rsidRPr="00D6511F" w:rsidRDefault="005A1FB0" w:rsidP="004F44B0">
      <w:pPr>
        <w:spacing w:after="0" w:line="240" w:lineRule="auto"/>
        <w:ind w:right="140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6511F">
        <w:rPr>
          <w:rStyle w:val="1"/>
          <w:rFonts w:ascii="Times New Roman" w:hAnsi="Times New Roman"/>
          <w:color w:val="000000"/>
          <w:sz w:val="28"/>
          <w:szCs w:val="28"/>
          <w:lang w:val="uk-UA"/>
        </w:rPr>
        <w:t>26) здійснення</w:t>
      </w:r>
      <w:r>
        <w:rPr>
          <w:rStyle w:val="1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rFonts w:ascii="Times New Roman" w:hAnsi="Times New Roman"/>
          <w:color w:val="000000"/>
          <w:sz w:val="28"/>
          <w:szCs w:val="28"/>
          <w:lang w:val="uk-UA"/>
        </w:rPr>
        <w:t>інших</w:t>
      </w:r>
      <w:r>
        <w:rPr>
          <w:rStyle w:val="1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rFonts w:ascii="Times New Roman" w:hAnsi="Times New Roman"/>
          <w:color w:val="000000"/>
          <w:sz w:val="28"/>
          <w:szCs w:val="28"/>
          <w:lang w:val="uk-UA"/>
        </w:rPr>
        <w:t>передбачених законом повноважень.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5. Відділ для здійснення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повноважень та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виконання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завдань, має право: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1) одержувати в установленому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законодавством порядку від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інших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структурних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підрозділів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райдержадміністрації, органів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місцевого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самоврядування, підприємств, установ та організацій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незалежно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від</w:t>
      </w:r>
      <w:r>
        <w:rPr>
          <w:rStyle w:val="1"/>
          <w:color w:val="000000"/>
          <w:sz w:val="28"/>
          <w:szCs w:val="28"/>
          <w:lang w:val="uk-UA"/>
        </w:rPr>
        <w:t xml:space="preserve"> форми в</w:t>
      </w:r>
      <w:r w:rsidRPr="00D6511F">
        <w:rPr>
          <w:rStyle w:val="1"/>
          <w:color w:val="000000"/>
          <w:sz w:val="28"/>
          <w:szCs w:val="28"/>
          <w:lang w:val="uk-UA"/>
        </w:rPr>
        <w:t>ласності та їх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посадових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осіб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інформацію, документи і матеріали, необхідні для виконання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покладених на нього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завдань;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2) залучати до виконання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окремих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робіт, участі у вивченніокремихпитаньфахівцівіншихструктурнихпідрозділіврайдержадміністрації, підприємств, установ та організацій (за погодженням з їх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керівниками), представників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громадських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об’єднань (за згодою);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3) вносити в установленому порядку пропозиції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щодо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удосконалення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роботи райдержадміністрації у галузі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освіти;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4) користуватись в установленому порядку інформаційними базами органів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виконавчої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влади, системами зв’язку і комунікацій, мережами спеціального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зв’язку та іншими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технічними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засобами;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rStyle w:val="1"/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5) скликати в установленому порядку наради, проводити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семінари та конференції з питань, що належать до його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компетенції;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6)за дорученням голови райдержадміністрації утворювати координаційні комісії, експертні та робочі групи для науково-організаційного супроводу виконання державних цільових програм і проектів, залучати (з укладенням контрактів, договорів) спеціалістів до роботи в цих комісіях (групах), а також для надання консультацій, проведення аналізу стану і складання прогнозів розвитку освітнього потенціалу району;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6. Відділ в установленому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законодавством порядку та у межах своїх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повноважень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взаємодіє з іншими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структурними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підрозділами, апаратом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райдержадміністрації, органами місцевого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самоврядування, територіальними органами міністерств, інших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центральних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органів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виконавчої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влади, а також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підприємствами, установами та організаціями,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rStyle w:val="1"/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7. Відділ очолює начальник, який призначається на посаду і звільняється з посади головою райдержадміністрації</w:t>
      </w:r>
      <w:r>
        <w:rPr>
          <w:rStyle w:val="1"/>
          <w:color w:val="000000"/>
          <w:sz w:val="28"/>
          <w:szCs w:val="28"/>
          <w:lang w:val="uk-UA"/>
        </w:rPr>
        <w:t xml:space="preserve"> за погодженням Департаменту освіти і науки Закарпатської обласної державної адміністрації</w:t>
      </w:r>
      <w:r w:rsidRPr="00D6511F">
        <w:rPr>
          <w:rStyle w:val="1"/>
          <w:color w:val="000000"/>
          <w:sz w:val="28"/>
          <w:szCs w:val="28"/>
          <w:lang w:val="uk-UA"/>
        </w:rPr>
        <w:t>.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8. Начальник відділу: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1) здійснює керівництво відділу, несе персональну відповідальність за організацію та результати його діяльності, сприяє створенню належних умов праці у відділі;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2) подає на затвердження голові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райдержадміністрації положення про відділ;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3) затверджує посадові інструкції працівників відділу та розподіляє обов’язки між ними;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4) планує роботу відділу, вносить пропозиції щодо формування планів роботи райдержадміністрації;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5) вживає заходи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з удосконалення організації та підвищення ефективності роботи відділу;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 xml:space="preserve">6)звітує перед головою райдержадміністрації про виконання покладених на відділ завдань та затверджених планів роботи; 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rStyle w:val="1"/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7) може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входити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до складу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колегії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райдержадміністрації;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8) вносить пропозиції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щодо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розгляду на засіданнях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колегії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питань, що належать до компетенції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відділу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та розробляє</w:t>
      </w:r>
      <w:r>
        <w:rPr>
          <w:rStyle w:val="1"/>
          <w:color w:val="000000"/>
          <w:sz w:val="28"/>
          <w:szCs w:val="28"/>
          <w:lang w:val="uk-UA"/>
        </w:rPr>
        <w:t xml:space="preserve"> проекти </w:t>
      </w:r>
      <w:r w:rsidRPr="00D6511F">
        <w:rPr>
          <w:rStyle w:val="1"/>
          <w:color w:val="000000"/>
          <w:sz w:val="28"/>
          <w:szCs w:val="28"/>
          <w:lang w:val="uk-UA"/>
        </w:rPr>
        <w:t>відповідних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рішень;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rStyle w:val="1"/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9) може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брати участь у засіданнях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органів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місцевого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самоврядування;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10)представляє інтереси відділу у взаємовідносинах з іншими структурними підрозділами райдержадміністрації, іншими центральними органами виконавчої влади, органами місцевого самоврядування, підприємствами, установами та організаціями - за дорученням голови райдержадміністрації;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11) спрямовує і координує діяльність підпорядкованих освітніх закладів, установ та організацій;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12) видає</w:t>
      </w:r>
      <w:r>
        <w:rPr>
          <w:rStyle w:val="1"/>
          <w:color w:val="000000"/>
          <w:sz w:val="28"/>
          <w:szCs w:val="28"/>
          <w:lang w:val="uk-UA"/>
        </w:rPr>
        <w:t>,</w:t>
      </w:r>
      <w:r w:rsidRPr="00D6511F">
        <w:rPr>
          <w:rStyle w:val="1"/>
          <w:color w:val="000000"/>
          <w:sz w:val="28"/>
          <w:szCs w:val="28"/>
          <w:lang w:val="uk-UA"/>
        </w:rPr>
        <w:t xml:space="preserve"> у межах своїх повноважень</w:t>
      </w:r>
      <w:r>
        <w:rPr>
          <w:rStyle w:val="1"/>
          <w:color w:val="000000"/>
          <w:sz w:val="28"/>
          <w:szCs w:val="28"/>
          <w:lang w:val="uk-UA"/>
        </w:rPr>
        <w:t>,</w:t>
      </w:r>
      <w:r w:rsidRPr="00D6511F">
        <w:rPr>
          <w:rStyle w:val="1"/>
          <w:color w:val="000000"/>
          <w:sz w:val="28"/>
          <w:szCs w:val="28"/>
          <w:lang w:val="uk-UA"/>
        </w:rPr>
        <w:t xml:space="preserve"> накази, організовує контроль за їх виконанням; накази нормативно-правового характеру, які зачіпають права, свободи і законні інтереси громадян або мають міжвідомчий характер, п</w:t>
      </w:r>
      <w:r>
        <w:rPr>
          <w:rStyle w:val="1"/>
          <w:color w:val="000000"/>
          <w:sz w:val="28"/>
          <w:szCs w:val="28"/>
          <w:lang w:val="uk-UA"/>
        </w:rPr>
        <w:t>ідлягають державній реєстрації територіальними органами міністерства юстиції які відповідають за реєстрацію нормативно-правових актів</w:t>
      </w:r>
      <w:r w:rsidRPr="00D6511F">
        <w:rPr>
          <w:rStyle w:val="1"/>
          <w:color w:val="000000"/>
          <w:sz w:val="28"/>
          <w:szCs w:val="28"/>
          <w:lang w:val="uk-UA"/>
        </w:rPr>
        <w:t>;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 xml:space="preserve">13) подає на затвердження </w:t>
      </w:r>
      <w:r>
        <w:rPr>
          <w:rStyle w:val="1"/>
          <w:color w:val="000000"/>
          <w:sz w:val="28"/>
          <w:szCs w:val="28"/>
          <w:lang w:val="uk-UA"/>
        </w:rPr>
        <w:t>голови райдержадміністрації проєкти кошториси та штатні розписи підвідомчих установ у</w:t>
      </w:r>
      <w:r w:rsidRPr="00D6511F">
        <w:rPr>
          <w:rStyle w:val="1"/>
          <w:color w:val="000000"/>
          <w:sz w:val="28"/>
          <w:szCs w:val="28"/>
          <w:lang w:val="uk-UA"/>
        </w:rPr>
        <w:t xml:space="preserve"> межах визначеної граничної чисельності та фонду оплати праці працівників;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14)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розпоряджається коштами у межах затвердженого  головою райдержадміністрації кошторису для виконання покладених на відділ завдань;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15) здійснює добір кадрів;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rStyle w:val="1"/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16)організовує роботу з підвищення рівня професійної компетентності державних службовців відділу;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17)призначає на посаду та звільняє з посади у порядку, передбаченому законодавством про державну службу, державних службовців відділу, присвоює їм ранги державних службовців,  заохочує та притягує до дисциплінарної відповідальності;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rStyle w:val="1"/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18) приймає на роботу та звільняє із займаних посад у порядку, передбаченому законодавством про працю,працівників структурних підрозділів, які не є державними службовцями, заохочує їх та притягає до дисциплінарної відповідальності;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19)  здійснює повноваження з питань державної служби та організації роботи інших працівників відділу;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20) проводить особистий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прийом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громадян з питань, що належать до повноважень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відділу;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rStyle w:val="1"/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21)забезпечує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дотримання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працівниками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відділу правил внутрішнього трудового розпорядку та виконавської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дисципліни;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 xml:space="preserve">22) </w:t>
      </w:r>
      <w:r w:rsidRPr="00D6511F">
        <w:rPr>
          <w:rStyle w:val="1"/>
          <w:color w:val="000000"/>
          <w:sz w:val="28"/>
          <w:szCs w:val="28"/>
          <w:lang w:val="uk-UA"/>
        </w:rPr>
        <w:t xml:space="preserve">забезпечує захист персональних даних; 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rStyle w:val="1"/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23) здійснює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інші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повноваження, визначені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законодавством.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rStyle w:val="1"/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9. Накази начальника відділу, що суперечать Конституції та законам України, актам Президента України, Кабінету Міністрів України, міністерств, інших центральних органів виконавчої влади, можуть бути скасовані головою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райдержадміністрації, департаментом освіти і науки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Закарпатської облдержадміністрації.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 xml:space="preserve">10. </w:t>
      </w:r>
      <w:r w:rsidRPr="00D6511F">
        <w:rPr>
          <w:sz w:val="28"/>
          <w:szCs w:val="28"/>
          <w:lang w:val="uk-UA"/>
        </w:rPr>
        <w:t>При відділі  утворюється колегія, до складу якої  можуть входити керівники інших місцевих органів виконавчої влади, підприємств, установ та організацій закладів освіти, що належать до сфери управління райдержадміністрації. Склад колегії</w:t>
      </w:r>
      <w:r>
        <w:rPr>
          <w:sz w:val="28"/>
          <w:szCs w:val="28"/>
          <w:lang w:val="uk-UA"/>
        </w:rPr>
        <w:t xml:space="preserve"> </w:t>
      </w:r>
      <w:r w:rsidRPr="00D6511F">
        <w:rPr>
          <w:sz w:val="28"/>
          <w:szCs w:val="28"/>
          <w:lang w:val="uk-UA"/>
        </w:rPr>
        <w:t>затверджується головою райдержадміністрації за поданням начальника відділу. Рішення</w:t>
      </w:r>
      <w:r>
        <w:rPr>
          <w:sz w:val="28"/>
          <w:szCs w:val="28"/>
          <w:lang w:val="uk-UA"/>
        </w:rPr>
        <w:t xml:space="preserve"> </w:t>
      </w:r>
      <w:r w:rsidRPr="00D6511F">
        <w:rPr>
          <w:sz w:val="28"/>
          <w:szCs w:val="28"/>
          <w:lang w:val="uk-UA"/>
        </w:rPr>
        <w:t>колегії</w:t>
      </w:r>
      <w:r>
        <w:rPr>
          <w:sz w:val="28"/>
          <w:szCs w:val="28"/>
          <w:lang w:val="uk-UA"/>
        </w:rPr>
        <w:t xml:space="preserve"> </w:t>
      </w:r>
      <w:r w:rsidRPr="00D6511F">
        <w:rPr>
          <w:sz w:val="28"/>
          <w:szCs w:val="28"/>
          <w:lang w:val="uk-UA"/>
        </w:rPr>
        <w:t>затверджуються наказами начальника відділу.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rStyle w:val="1"/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11. Для організації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фінансово-господарської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діяльності, надання допомоги дітям, що мають мовленнєві вади, усунення порушень їх усної і писемної мови, пропаганди логопедичних знань серед педагогів і батьків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 xml:space="preserve">при відділі </w:t>
      </w:r>
      <w:r>
        <w:rPr>
          <w:rStyle w:val="1"/>
          <w:color w:val="000000"/>
          <w:sz w:val="28"/>
          <w:szCs w:val="28"/>
          <w:lang w:val="uk-UA"/>
        </w:rPr>
        <w:t>можуть створюватися централізована бухгалтерія</w:t>
      </w:r>
      <w:r w:rsidRPr="00D6511F">
        <w:rPr>
          <w:rStyle w:val="1"/>
          <w:color w:val="000000"/>
          <w:sz w:val="28"/>
          <w:szCs w:val="28"/>
          <w:lang w:val="uk-UA"/>
        </w:rPr>
        <w:t>, група з централізованого обслуговування шкіл, логопедичний пункт.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rStyle w:val="1"/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12. При відділі може створюватися рада керівників закладів освіти, установ та організацій, інші громадські ради, комісії з числа працівників відділу, установ та організацій, що належать до сфери відділу представників громадськості.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rStyle w:val="1"/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13. Граничну чисельність, фонд оплати праці працівників відділу визначає голова райдержадміністрації у межах відповідних бюджетних призначень.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14.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Штатний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розпис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відділу</w:t>
      </w:r>
      <w:r>
        <w:rPr>
          <w:rStyle w:val="1"/>
          <w:color w:val="000000"/>
          <w:sz w:val="28"/>
          <w:szCs w:val="28"/>
          <w:lang w:val="uk-UA"/>
        </w:rPr>
        <w:t xml:space="preserve"> та кошторис </w:t>
      </w:r>
      <w:r w:rsidRPr="00D6511F">
        <w:rPr>
          <w:rStyle w:val="1"/>
          <w:color w:val="000000"/>
          <w:sz w:val="28"/>
          <w:szCs w:val="28"/>
          <w:lang w:val="uk-UA"/>
        </w:rPr>
        <w:t>затверджує голова райдержадміністрації за пропозиціями начальника відділу.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rStyle w:val="1"/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15. Відділ є юридичною особою публічного права, має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самостійний баланс, рахунки в органах Казначейства, печатку із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зображенням Державного Герба України та своїм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найменуванням, власні бланки.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rStyle w:val="1"/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16. Відділ є неприбутковою установою, утвореною та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D6511F">
        <w:rPr>
          <w:rStyle w:val="1"/>
          <w:color w:val="000000"/>
          <w:sz w:val="28"/>
          <w:szCs w:val="28"/>
          <w:lang w:val="uk-UA"/>
        </w:rPr>
        <w:t>зареєстрованою в порядку, визначеному Законом, що регулює діяльність відповідної неприбуткової діяльності.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rStyle w:val="1"/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17. Відділу  забороняється розподіляти отримані доходи (прибутки) або їх частини серед працівників (крім оплати їхньої праці, нарахування єдиного соціального внеску).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rStyle w:val="1"/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18. Відділ передає активи одній або кільком неприбутковим організаціям відповідного виду або зараховує до доходу бюджету у разі припинення юридичної особи (у результаті її ліквідації, злиття, поділу, приєднання або перетворення).</w:t>
      </w:r>
    </w:p>
    <w:p w:rsidR="005A1FB0" w:rsidRPr="00D6511F" w:rsidRDefault="005A1FB0" w:rsidP="004F44B0">
      <w:pPr>
        <w:pStyle w:val="NormalWeb"/>
        <w:shd w:val="clear" w:color="auto" w:fill="FFFFFF"/>
        <w:spacing w:before="0" w:beforeAutospacing="0" w:after="0" w:afterAutospacing="0" w:line="336" w:lineRule="atLeast"/>
        <w:ind w:right="140" w:firstLine="567"/>
        <w:jc w:val="both"/>
        <w:rPr>
          <w:rStyle w:val="1"/>
          <w:color w:val="000000"/>
          <w:sz w:val="28"/>
          <w:szCs w:val="28"/>
          <w:lang w:val="uk-UA"/>
        </w:rPr>
      </w:pPr>
      <w:r w:rsidRPr="00D6511F">
        <w:rPr>
          <w:rStyle w:val="1"/>
          <w:color w:val="000000"/>
          <w:sz w:val="28"/>
          <w:szCs w:val="28"/>
          <w:lang w:val="uk-UA"/>
        </w:rPr>
        <w:t>19. Доходи (прибутки) відділу використовуються виключно для фінансування видатків н</w:t>
      </w:r>
      <w:r>
        <w:rPr>
          <w:rStyle w:val="1"/>
          <w:color w:val="000000"/>
          <w:sz w:val="28"/>
          <w:szCs w:val="28"/>
          <w:lang w:val="uk-UA"/>
        </w:rPr>
        <w:t>а утримання установи, реалізації</w:t>
      </w:r>
      <w:r w:rsidRPr="00D6511F">
        <w:rPr>
          <w:rStyle w:val="1"/>
          <w:color w:val="000000"/>
          <w:sz w:val="28"/>
          <w:szCs w:val="28"/>
          <w:lang w:val="uk-UA"/>
        </w:rPr>
        <w:t xml:space="preserve"> мети (цілей, завдань) та напрямків діяльності, визначених цим Положенням.</w:t>
      </w:r>
    </w:p>
    <w:sectPr w:rsidR="005A1FB0" w:rsidRPr="00D6511F" w:rsidSect="00A31C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FB0" w:rsidRDefault="005A1FB0" w:rsidP="00F2006D">
      <w:pPr>
        <w:spacing w:after="0" w:line="240" w:lineRule="auto"/>
      </w:pPr>
      <w:r>
        <w:separator/>
      </w:r>
    </w:p>
  </w:endnote>
  <w:endnote w:type="continuationSeparator" w:id="1">
    <w:p w:rsidR="005A1FB0" w:rsidRDefault="005A1FB0" w:rsidP="00F2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FB0" w:rsidRDefault="005A1F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FB0" w:rsidRDefault="005A1F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FB0" w:rsidRDefault="005A1F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FB0" w:rsidRDefault="005A1FB0" w:rsidP="00F2006D">
      <w:pPr>
        <w:spacing w:after="0" w:line="240" w:lineRule="auto"/>
      </w:pPr>
      <w:r>
        <w:separator/>
      </w:r>
    </w:p>
  </w:footnote>
  <w:footnote w:type="continuationSeparator" w:id="1">
    <w:p w:rsidR="005A1FB0" w:rsidRDefault="005A1FB0" w:rsidP="00F20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FB0" w:rsidRDefault="005A1F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FB0" w:rsidRDefault="005A1FB0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5A1FB0" w:rsidRDefault="005A1FB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FB0" w:rsidRPr="0020559C" w:rsidRDefault="005A1FB0">
    <w:pPr>
      <w:pStyle w:val="Head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CA0"/>
    <w:multiLevelType w:val="multilevel"/>
    <w:tmpl w:val="52089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45395E"/>
    <w:multiLevelType w:val="multilevel"/>
    <w:tmpl w:val="0A9E9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B130E8"/>
    <w:multiLevelType w:val="multilevel"/>
    <w:tmpl w:val="E122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8D12F2"/>
    <w:multiLevelType w:val="multilevel"/>
    <w:tmpl w:val="E332A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A91B8C"/>
    <w:multiLevelType w:val="multilevel"/>
    <w:tmpl w:val="F86A8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6862B3C"/>
    <w:multiLevelType w:val="multilevel"/>
    <w:tmpl w:val="949CB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761506E"/>
    <w:multiLevelType w:val="multilevel"/>
    <w:tmpl w:val="B87E2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4"/>
    </w:lvlOverride>
  </w:num>
  <w:num w:numId="3">
    <w:abstractNumId w:val="5"/>
    <w:lvlOverride w:ilvl="0">
      <w:startOverride w:val="4"/>
    </w:lvlOverride>
  </w:num>
  <w:num w:numId="4">
    <w:abstractNumId w:val="5"/>
    <w:lvlOverride w:ilvl="0">
      <w:startOverride w:val="4"/>
    </w:lvlOverride>
  </w:num>
  <w:num w:numId="5">
    <w:abstractNumId w:val="5"/>
    <w:lvlOverride w:ilvl="0">
      <w:startOverride w:val="4"/>
    </w:lvlOverride>
  </w:num>
  <w:num w:numId="6">
    <w:abstractNumId w:val="5"/>
    <w:lvlOverride w:ilvl="0">
      <w:startOverride w:val="4"/>
    </w:lvlOverride>
  </w:num>
  <w:num w:numId="7">
    <w:abstractNumId w:val="5"/>
    <w:lvlOverride w:ilvl="0">
      <w:startOverride w:val="4"/>
    </w:lvlOverride>
  </w:num>
  <w:num w:numId="8">
    <w:abstractNumId w:val="5"/>
    <w:lvlOverride w:ilvl="0">
      <w:startOverride w:val="4"/>
    </w:lvlOverride>
  </w:num>
  <w:num w:numId="9">
    <w:abstractNumId w:val="5"/>
    <w:lvlOverride w:ilvl="0">
      <w:startOverride w:val="4"/>
    </w:lvlOverride>
  </w:num>
  <w:num w:numId="10">
    <w:abstractNumId w:val="5"/>
    <w:lvlOverride w:ilvl="0">
      <w:startOverride w:val="4"/>
    </w:lvlOverride>
  </w:num>
  <w:num w:numId="11">
    <w:abstractNumId w:val="5"/>
    <w:lvlOverride w:ilvl="0">
      <w:startOverride w:val="4"/>
    </w:lvlOverride>
  </w:num>
  <w:num w:numId="12">
    <w:abstractNumId w:val="5"/>
    <w:lvlOverride w:ilvl="0">
      <w:startOverride w:val="4"/>
    </w:lvlOverride>
  </w:num>
  <w:num w:numId="13">
    <w:abstractNumId w:val="5"/>
    <w:lvlOverride w:ilvl="0">
      <w:startOverride w:val="4"/>
    </w:lvlOverride>
  </w:num>
  <w:num w:numId="14">
    <w:abstractNumId w:val="5"/>
    <w:lvlOverride w:ilvl="0">
      <w:startOverride w:val="4"/>
    </w:lvlOverride>
  </w:num>
  <w:num w:numId="15">
    <w:abstractNumId w:val="5"/>
    <w:lvlOverride w:ilvl="0">
      <w:startOverride w:val="4"/>
    </w:lvlOverride>
  </w:num>
  <w:num w:numId="16">
    <w:abstractNumId w:val="5"/>
    <w:lvlOverride w:ilvl="0">
      <w:startOverride w:val="4"/>
    </w:lvlOverride>
  </w:num>
  <w:num w:numId="17">
    <w:abstractNumId w:val="5"/>
    <w:lvlOverride w:ilvl="0">
      <w:startOverride w:val="4"/>
    </w:lvlOverride>
  </w:num>
  <w:num w:numId="18">
    <w:abstractNumId w:val="5"/>
    <w:lvlOverride w:ilvl="0">
      <w:startOverride w:val="4"/>
    </w:lvlOverride>
  </w:num>
  <w:num w:numId="19">
    <w:abstractNumId w:val="5"/>
    <w:lvlOverride w:ilvl="0">
      <w:startOverride w:val="4"/>
    </w:lvlOverride>
  </w:num>
  <w:num w:numId="20">
    <w:abstractNumId w:val="5"/>
    <w:lvlOverride w:ilvl="0">
      <w:startOverride w:val="4"/>
    </w:lvlOverride>
  </w:num>
  <w:num w:numId="21">
    <w:abstractNumId w:val="5"/>
    <w:lvlOverride w:ilvl="0">
      <w:startOverride w:val="4"/>
    </w:lvlOverride>
  </w:num>
  <w:num w:numId="22">
    <w:abstractNumId w:val="5"/>
    <w:lvlOverride w:ilvl="0">
      <w:startOverride w:val="4"/>
    </w:lvlOverride>
  </w:num>
  <w:num w:numId="23">
    <w:abstractNumId w:val="5"/>
    <w:lvlOverride w:ilvl="0">
      <w:startOverride w:val="4"/>
    </w:lvlOverride>
  </w:num>
  <w:num w:numId="24">
    <w:abstractNumId w:val="5"/>
    <w:lvlOverride w:ilvl="0">
      <w:startOverride w:val="4"/>
    </w:lvlOverride>
  </w:num>
  <w:num w:numId="25">
    <w:abstractNumId w:val="5"/>
    <w:lvlOverride w:ilvl="0">
      <w:startOverride w:val="4"/>
    </w:lvlOverride>
  </w:num>
  <w:num w:numId="26">
    <w:abstractNumId w:val="5"/>
    <w:lvlOverride w:ilvl="0">
      <w:startOverride w:val="4"/>
    </w:lvlOverride>
  </w:num>
  <w:num w:numId="27">
    <w:abstractNumId w:val="5"/>
    <w:lvlOverride w:ilvl="0">
      <w:startOverride w:val="4"/>
    </w:lvlOverride>
  </w:num>
  <w:num w:numId="28">
    <w:abstractNumId w:val="5"/>
    <w:lvlOverride w:ilvl="0">
      <w:startOverride w:val="4"/>
    </w:lvlOverride>
  </w:num>
  <w:num w:numId="29">
    <w:abstractNumId w:val="5"/>
    <w:lvlOverride w:ilvl="0">
      <w:startOverride w:val="4"/>
    </w:lvlOverride>
  </w:num>
  <w:num w:numId="30">
    <w:abstractNumId w:val="1"/>
    <w:lvlOverride w:ilvl="0">
      <w:startOverride w:val="5"/>
    </w:lvlOverride>
  </w:num>
  <w:num w:numId="31">
    <w:abstractNumId w:val="1"/>
    <w:lvlOverride w:ilvl="0">
      <w:startOverride w:val="5"/>
    </w:lvlOverride>
  </w:num>
  <w:num w:numId="32">
    <w:abstractNumId w:val="1"/>
    <w:lvlOverride w:ilvl="0">
      <w:startOverride w:val="5"/>
    </w:lvlOverride>
  </w:num>
  <w:num w:numId="33">
    <w:abstractNumId w:val="1"/>
    <w:lvlOverride w:ilvl="0">
      <w:startOverride w:val="5"/>
    </w:lvlOverride>
  </w:num>
  <w:num w:numId="34">
    <w:abstractNumId w:val="1"/>
    <w:lvlOverride w:ilvl="0">
      <w:startOverride w:val="5"/>
    </w:lvlOverride>
  </w:num>
  <w:num w:numId="35">
    <w:abstractNumId w:val="1"/>
    <w:lvlOverride w:ilvl="0">
      <w:startOverride w:val="5"/>
    </w:lvlOverride>
  </w:num>
  <w:num w:numId="36">
    <w:abstractNumId w:val="1"/>
    <w:lvlOverride w:ilvl="0">
      <w:startOverride w:val="5"/>
    </w:lvlOverride>
  </w:num>
  <w:num w:numId="37">
    <w:abstractNumId w:val="1"/>
    <w:lvlOverride w:ilvl="0">
      <w:startOverride w:val="5"/>
    </w:lvlOverride>
  </w:num>
  <w:num w:numId="38">
    <w:abstractNumId w:val="6"/>
    <w:lvlOverride w:ilvl="0">
      <w:startOverride w:val="6"/>
    </w:lvlOverride>
  </w:num>
  <w:num w:numId="39">
    <w:abstractNumId w:val="6"/>
    <w:lvlOverride w:ilvl="0">
      <w:startOverride w:val="7"/>
    </w:lvlOverride>
  </w:num>
  <w:num w:numId="40">
    <w:abstractNumId w:val="0"/>
    <w:lvlOverride w:ilvl="0">
      <w:startOverride w:val="8"/>
    </w:lvlOverride>
  </w:num>
  <w:num w:numId="41">
    <w:abstractNumId w:val="0"/>
    <w:lvlOverride w:ilvl="0">
      <w:startOverride w:val="9"/>
    </w:lvlOverride>
  </w:num>
  <w:num w:numId="42">
    <w:abstractNumId w:val="0"/>
    <w:lvlOverride w:ilvl="0"/>
    <w:lvlOverride w:ilvl="1">
      <w:startOverride w:val="9"/>
    </w:lvlOverride>
  </w:num>
  <w:num w:numId="43">
    <w:abstractNumId w:val="0"/>
    <w:lvlOverride w:ilvl="0"/>
    <w:lvlOverride w:ilvl="1">
      <w:startOverride w:val="9"/>
    </w:lvlOverride>
  </w:num>
  <w:num w:numId="44">
    <w:abstractNumId w:val="0"/>
    <w:lvlOverride w:ilvl="0"/>
    <w:lvlOverride w:ilvl="1">
      <w:startOverride w:val="9"/>
    </w:lvlOverride>
  </w:num>
  <w:num w:numId="45">
    <w:abstractNumId w:val="0"/>
    <w:lvlOverride w:ilvl="0"/>
    <w:lvlOverride w:ilvl="1">
      <w:startOverride w:val="9"/>
    </w:lvlOverride>
  </w:num>
  <w:num w:numId="46">
    <w:abstractNumId w:val="0"/>
    <w:lvlOverride w:ilvl="0"/>
    <w:lvlOverride w:ilvl="1">
      <w:startOverride w:val="9"/>
    </w:lvlOverride>
  </w:num>
  <w:num w:numId="47">
    <w:abstractNumId w:val="0"/>
    <w:lvlOverride w:ilvl="0"/>
    <w:lvlOverride w:ilvl="1">
      <w:startOverride w:val="9"/>
    </w:lvlOverride>
  </w:num>
  <w:num w:numId="48">
    <w:abstractNumId w:val="0"/>
    <w:lvlOverride w:ilvl="0"/>
    <w:lvlOverride w:ilvl="1">
      <w:startOverride w:val="9"/>
    </w:lvlOverride>
  </w:num>
  <w:num w:numId="49">
    <w:abstractNumId w:val="0"/>
    <w:lvlOverride w:ilvl="0"/>
    <w:lvlOverride w:ilvl="1">
      <w:startOverride w:val="9"/>
    </w:lvlOverride>
  </w:num>
  <w:num w:numId="50">
    <w:abstractNumId w:val="0"/>
    <w:lvlOverride w:ilvl="0"/>
    <w:lvlOverride w:ilvl="1">
      <w:startOverride w:val="9"/>
    </w:lvlOverride>
  </w:num>
  <w:num w:numId="51">
    <w:abstractNumId w:val="0"/>
    <w:lvlOverride w:ilvl="0"/>
    <w:lvlOverride w:ilvl="1">
      <w:startOverride w:val="9"/>
    </w:lvlOverride>
  </w:num>
  <w:num w:numId="52">
    <w:abstractNumId w:val="0"/>
    <w:lvlOverride w:ilvl="0"/>
    <w:lvlOverride w:ilvl="1">
      <w:startOverride w:val="9"/>
    </w:lvlOverride>
  </w:num>
  <w:num w:numId="53">
    <w:abstractNumId w:val="0"/>
    <w:lvlOverride w:ilvl="0"/>
    <w:lvlOverride w:ilvl="1">
      <w:startOverride w:val="9"/>
    </w:lvlOverride>
  </w:num>
  <w:num w:numId="54">
    <w:abstractNumId w:val="0"/>
    <w:lvlOverride w:ilvl="0"/>
    <w:lvlOverride w:ilvl="1">
      <w:startOverride w:val="9"/>
    </w:lvlOverride>
  </w:num>
  <w:num w:numId="55">
    <w:abstractNumId w:val="0"/>
    <w:lvlOverride w:ilvl="0"/>
    <w:lvlOverride w:ilvl="1">
      <w:startOverride w:val="9"/>
    </w:lvlOverride>
  </w:num>
  <w:num w:numId="56">
    <w:abstractNumId w:val="0"/>
    <w:lvlOverride w:ilvl="0"/>
    <w:lvlOverride w:ilvl="1">
      <w:startOverride w:val="9"/>
    </w:lvlOverride>
  </w:num>
  <w:num w:numId="57">
    <w:abstractNumId w:val="0"/>
    <w:lvlOverride w:ilvl="0"/>
    <w:lvlOverride w:ilvl="1">
      <w:startOverride w:val="9"/>
    </w:lvlOverride>
  </w:num>
  <w:num w:numId="58">
    <w:abstractNumId w:val="0"/>
    <w:lvlOverride w:ilvl="0"/>
    <w:lvlOverride w:ilvl="1">
      <w:startOverride w:val="9"/>
    </w:lvlOverride>
  </w:num>
  <w:num w:numId="59">
    <w:abstractNumId w:val="0"/>
    <w:lvlOverride w:ilvl="0"/>
    <w:lvlOverride w:ilvl="1">
      <w:startOverride w:val="9"/>
    </w:lvlOverride>
  </w:num>
  <w:num w:numId="60">
    <w:abstractNumId w:val="0"/>
    <w:lvlOverride w:ilvl="0"/>
    <w:lvlOverride w:ilvl="1">
      <w:startOverride w:val="9"/>
    </w:lvlOverride>
  </w:num>
  <w:num w:numId="61">
    <w:abstractNumId w:val="0"/>
    <w:lvlOverride w:ilvl="0"/>
    <w:lvlOverride w:ilvl="1">
      <w:startOverride w:val="9"/>
    </w:lvlOverride>
  </w:num>
  <w:num w:numId="62">
    <w:abstractNumId w:val="0"/>
    <w:lvlOverride w:ilvl="0"/>
    <w:lvlOverride w:ilvl="1">
      <w:startOverride w:val="9"/>
    </w:lvlOverride>
  </w:num>
  <w:num w:numId="63">
    <w:abstractNumId w:val="0"/>
    <w:lvlOverride w:ilvl="0"/>
    <w:lvlOverride w:ilvl="1">
      <w:startOverride w:val="9"/>
    </w:lvlOverride>
  </w:num>
  <w:num w:numId="64">
    <w:abstractNumId w:val="0"/>
    <w:lvlOverride w:ilvl="0">
      <w:startOverride w:val="10"/>
    </w:lvlOverride>
    <w:lvlOverride w:ilvl="1"/>
  </w:num>
  <w:num w:numId="65">
    <w:abstractNumId w:val="3"/>
    <w:lvlOverride w:ilvl="0">
      <w:startOverride w:val="11"/>
    </w:lvlOverride>
  </w:num>
  <w:num w:numId="66">
    <w:abstractNumId w:val="3"/>
    <w:lvlOverride w:ilvl="0">
      <w:startOverride w:val="12"/>
    </w:lvlOverride>
  </w:num>
  <w:num w:numId="67">
    <w:abstractNumId w:val="4"/>
    <w:lvlOverride w:ilvl="0">
      <w:startOverride w:val="13"/>
    </w:lvlOverride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919"/>
    <w:rsid w:val="00000098"/>
    <w:rsid w:val="000003A0"/>
    <w:rsid w:val="000003F0"/>
    <w:rsid w:val="000013E7"/>
    <w:rsid w:val="00002017"/>
    <w:rsid w:val="00002EA9"/>
    <w:rsid w:val="000123BE"/>
    <w:rsid w:val="00013018"/>
    <w:rsid w:val="000139F2"/>
    <w:rsid w:val="00016B9C"/>
    <w:rsid w:val="00017521"/>
    <w:rsid w:val="000200E2"/>
    <w:rsid w:val="00020F36"/>
    <w:rsid w:val="0002174F"/>
    <w:rsid w:val="00023281"/>
    <w:rsid w:val="00023815"/>
    <w:rsid w:val="00023ED7"/>
    <w:rsid w:val="00024BEA"/>
    <w:rsid w:val="00025920"/>
    <w:rsid w:val="000261B4"/>
    <w:rsid w:val="00026ADA"/>
    <w:rsid w:val="000301A9"/>
    <w:rsid w:val="00030C6A"/>
    <w:rsid w:val="00030D9C"/>
    <w:rsid w:val="0003104D"/>
    <w:rsid w:val="0003153B"/>
    <w:rsid w:val="00032958"/>
    <w:rsid w:val="00033498"/>
    <w:rsid w:val="00033CA7"/>
    <w:rsid w:val="00034E3F"/>
    <w:rsid w:val="000416B2"/>
    <w:rsid w:val="00041D77"/>
    <w:rsid w:val="00041DF6"/>
    <w:rsid w:val="00042B54"/>
    <w:rsid w:val="00043AAB"/>
    <w:rsid w:val="00043C71"/>
    <w:rsid w:val="000504C1"/>
    <w:rsid w:val="000519B1"/>
    <w:rsid w:val="0005284A"/>
    <w:rsid w:val="0005376C"/>
    <w:rsid w:val="00055EB4"/>
    <w:rsid w:val="0006109B"/>
    <w:rsid w:val="00063EE2"/>
    <w:rsid w:val="0006525D"/>
    <w:rsid w:val="000659B1"/>
    <w:rsid w:val="0006760C"/>
    <w:rsid w:val="000701C9"/>
    <w:rsid w:val="00071493"/>
    <w:rsid w:val="000740CD"/>
    <w:rsid w:val="0007510F"/>
    <w:rsid w:val="000757A3"/>
    <w:rsid w:val="000764C7"/>
    <w:rsid w:val="00077EFC"/>
    <w:rsid w:val="0008179F"/>
    <w:rsid w:val="00081F8B"/>
    <w:rsid w:val="00084099"/>
    <w:rsid w:val="00085303"/>
    <w:rsid w:val="0008639D"/>
    <w:rsid w:val="00090657"/>
    <w:rsid w:val="000912BA"/>
    <w:rsid w:val="0009183F"/>
    <w:rsid w:val="00091DBD"/>
    <w:rsid w:val="00092D28"/>
    <w:rsid w:val="000943F8"/>
    <w:rsid w:val="00095EDD"/>
    <w:rsid w:val="000969CB"/>
    <w:rsid w:val="000979C1"/>
    <w:rsid w:val="000A2234"/>
    <w:rsid w:val="000A2BDC"/>
    <w:rsid w:val="000A43B4"/>
    <w:rsid w:val="000A5E64"/>
    <w:rsid w:val="000B35DF"/>
    <w:rsid w:val="000B37BB"/>
    <w:rsid w:val="000B4FE8"/>
    <w:rsid w:val="000B5268"/>
    <w:rsid w:val="000C2F87"/>
    <w:rsid w:val="000C4537"/>
    <w:rsid w:val="000C5981"/>
    <w:rsid w:val="000C609D"/>
    <w:rsid w:val="000C7CFA"/>
    <w:rsid w:val="000C7EBE"/>
    <w:rsid w:val="000D084E"/>
    <w:rsid w:val="000D1E15"/>
    <w:rsid w:val="000D37EE"/>
    <w:rsid w:val="000D42DD"/>
    <w:rsid w:val="000D6011"/>
    <w:rsid w:val="000D694D"/>
    <w:rsid w:val="000D77D3"/>
    <w:rsid w:val="000E22FF"/>
    <w:rsid w:val="000E3312"/>
    <w:rsid w:val="000E455C"/>
    <w:rsid w:val="000E5E84"/>
    <w:rsid w:val="000E7389"/>
    <w:rsid w:val="000F01B0"/>
    <w:rsid w:val="000F1713"/>
    <w:rsid w:val="000F2A00"/>
    <w:rsid w:val="000F4C01"/>
    <w:rsid w:val="000F7CFF"/>
    <w:rsid w:val="00102D71"/>
    <w:rsid w:val="00104156"/>
    <w:rsid w:val="00104A68"/>
    <w:rsid w:val="001133DC"/>
    <w:rsid w:val="001137A7"/>
    <w:rsid w:val="00116A29"/>
    <w:rsid w:val="0011734C"/>
    <w:rsid w:val="00120000"/>
    <w:rsid w:val="00120B1C"/>
    <w:rsid w:val="001215AA"/>
    <w:rsid w:val="00121CDD"/>
    <w:rsid w:val="00122CF1"/>
    <w:rsid w:val="00125BC7"/>
    <w:rsid w:val="00130613"/>
    <w:rsid w:val="001306DA"/>
    <w:rsid w:val="0013318D"/>
    <w:rsid w:val="00133958"/>
    <w:rsid w:val="00134C74"/>
    <w:rsid w:val="00135ED2"/>
    <w:rsid w:val="0014308E"/>
    <w:rsid w:val="0016062A"/>
    <w:rsid w:val="001610D4"/>
    <w:rsid w:val="00161178"/>
    <w:rsid w:val="00161431"/>
    <w:rsid w:val="001614CA"/>
    <w:rsid w:val="00162D85"/>
    <w:rsid w:val="00162F14"/>
    <w:rsid w:val="00164256"/>
    <w:rsid w:val="00164F43"/>
    <w:rsid w:val="0016512B"/>
    <w:rsid w:val="00165404"/>
    <w:rsid w:val="00170BB6"/>
    <w:rsid w:val="00171EE1"/>
    <w:rsid w:val="00172BAF"/>
    <w:rsid w:val="0017363A"/>
    <w:rsid w:val="001736D4"/>
    <w:rsid w:val="00173AA2"/>
    <w:rsid w:val="00175245"/>
    <w:rsid w:val="00175808"/>
    <w:rsid w:val="001765AE"/>
    <w:rsid w:val="00180296"/>
    <w:rsid w:val="001819A1"/>
    <w:rsid w:val="001876E4"/>
    <w:rsid w:val="00191548"/>
    <w:rsid w:val="0019467A"/>
    <w:rsid w:val="00194AB0"/>
    <w:rsid w:val="00194EB8"/>
    <w:rsid w:val="0019604E"/>
    <w:rsid w:val="0019746D"/>
    <w:rsid w:val="001A2891"/>
    <w:rsid w:val="001A2FED"/>
    <w:rsid w:val="001A45AC"/>
    <w:rsid w:val="001A6F22"/>
    <w:rsid w:val="001B7024"/>
    <w:rsid w:val="001B7119"/>
    <w:rsid w:val="001B7BDD"/>
    <w:rsid w:val="001C2F73"/>
    <w:rsid w:val="001C424C"/>
    <w:rsid w:val="001C5452"/>
    <w:rsid w:val="001C5711"/>
    <w:rsid w:val="001C6730"/>
    <w:rsid w:val="001C6D45"/>
    <w:rsid w:val="001C760B"/>
    <w:rsid w:val="001C77AC"/>
    <w:rsid w:val="001D132E"/>
    <w:rsid w:val="001D22BD"/>
    <w:rsid w:val="001E06EB"/>
    <w:rsid w:val="001E194D"/>
    <w:rsid w:val="001E6E94"/>
    <w:rsid w:val="001E71D6"/>
    <w:rsid w:val="001E73DB"/>
    <w:rsid w:val="001E764C"/>
    <w:rsid w:val="001F2B16"/>
    <w:rsid w:val="001F3668"/>
    <w:rsid w:val="001F3BF1"/>
    <w:rsid w:val="001F5886"/>
    <w:rsid w:val="0020093A"/>
    <w:rsid w:val="0020559C"/>
    <w:rsid w:val="0020592F"/>
    <w:rsid w:val="0020651C"/>
    <w:rsid w:val="002079EE"/>
    <w:rsid w:val="00215D30"/>
    <w:rsid w:val="00220A36"/>
    <w:rsid w:val="00222A21"/>
    <w:rsid w:val="002233A5"/>
    <w:rsid w:val="00224044"/>
    <w:rsid w:val="0022499F"/>
    <w:rsid w:val="002302EB"/>
    <w:rsid w:val="002340AE"/>
    <w:rsid w:val="0024005B"/>
    <w:rsid w:val="002433E5"/>
    <w:rsid w:val="002455CF"/>
    <w:rsid w:val="00246BDF"/>
    <w:rsid w:val="00247317"/>
    <w:rsid w:val="0025084C"/>
    <w:rsid w:val="0025323F"/>
    <w:rsid w:val="00253701"/>
    <w:rsid w:val="0026219A"/>
    <w:rsid w:val="00264ED2"/>
    <w:rsid w:val="002653C2"/>
    <w:rsid w:val="002738D1"/>
    <w:rsid w:val="0027425A"/>
    <w:rsid w:val="0027574B"/>
    <w:rsid w:val="00276793"/>
    <w:rsid w:val="00277EB1"/>
    <w:rsid w:val="00280425"/>
    <w:rsid w:val="0028187C"/>
    <w:rsid w:val="0028244E"/>
    <w:rsid w:val="00293A64"/>
    <w:rsid w:val="0029654B"/>
    <w:rsid w:val="002966F2"/>
    <w:rsid w:val="00296FE5"/>
    <w:rsid w:val="00297919"/>
    <w:rsid w:val="002A04D6"/>
    <w:rsid w:val="002A1629"/>
    <w:rsid w:val="002A341A"/>
    <w:rsid w:val="002A5236"/>
    <w:rsid w:val="002A548C"/>
    <w:rsid w:val="002A56A8"/>
    <w:rsid w:val="002A5D98"/>
    <w:rsid w:val="002B09D3"/>
    <w:rsid w:val="002B52C2"/>
    <w:rsid w:val="002B5A0B"/>
    <w:rsid w:val="002B60F9"/>
    <w:rsid w:val="002B6959"/>
    <w:rsid w:val="002B78C3"/>
    <w:rsid w:val="002C0BCE"/>
    <w:rsid w:val="002C18C6"/>
    <w:rsid w:val="002C5A36"/>
    <w:rsid w:val="002C5F79"/>
    <w:rsid w:val="002C6805"/>
    <w:rsid w:val="002D1CF3"/>
    <w:rsid w:val="002D20FE"/>
    <w:rsid w:val="002D3DEB"/>
    <w:rsid w:val="002D47F0"/>
    <w:rsid w:val="002D4DF5"/>
    <w:rsid w:val="002D5511"/>
    <w:rsid w:val="002D613B"/>
    <w:rsid w:val="002E1DB3"/>
    <w:rsid w:val="002E31B7"/>
    <w:rsid w:val="002E67DA"/>
    <w:rsid w:val="002E6807"/>
    <w:rsid w:val="002E7933"/>
    <w:rsid w:val="002E7BDE"/>
    <w:rsid w:val="002F0029"/>
    <w:rsid w:val="002F0035"/>
    <w:rsid w:val="002F408E"/>
    <w:rsid w:val="002F6023"/>
    <w:rsid w:val="002F6238"/>
    <w:rsid w:val="0030268C"/>
    <w:rsid w:val="00304FA2"/>
    <w:rsid w:val="0031011C"/>
    <w:rsid w:val="003119C9"/>
    <w:rsid w:val="003124AB"/>
    <w:rsid w:val="00314AE7"/>
    <w:rsid w:val="003159A0"/>
    <w:rsid w:val="003218A3"/>
    <w:rsid w:val="0032221A"/>
    <w:rsid w:val="00323DDA"/>
    <w:rsid w:val="00325E5E"/>
    <w:rsid w:val="00325E88"/>
    <w:rsid w:val="003272DE"/>
    <w:rsid w:val="00333D59"/>
    <w:rsid w:val="00334B2F"/>
    <w:rsid w:val="0033721B"/>
    <w:rsid w:val="00341F45"/>
    <w:rsid w:val="00342675"/>
    <w:rsid w:val="00344BCD"/>
    <w:rsid w:val="00344E1E"/>
    <w:rsid w:val="00345799"/>
    <w:rsid w:val="00345929"/>
    <w:rsid w:val="00345AFC"/>
    <w:rsid w:val="00347BA2"/>
    <w:rsid w:val="00347D11"/>
    <w:rsid w:val="00350A56"/>
    <w:rsid w:val="00352FE8"/>
    <w:rsid w:val="003536A7"/>
    <w:rsid w:val="00354A7C"/>
    <w:rsid w:val="00354DD7"/>
    <w:rsid w:val="003553F9"/>
    <w:rsid w:val="00355B7F"/>
    <w:rsid w:val="00356199"/>
    <w:rsid w:val="00357AA4"/>
    <w:rsid w:val="00362770"/>
    <w:rsid w:val="00363505"/>
    <w:rsid w:val="00364109"/>
    <w:rsid w:val="00364C61"/>
    <w:rsid w:val="003661FE"/>
    <w:rsid w:val="003665CB"/>
    <w:rsid w:val="003667A8"/>
    <w:rsid w:val="00367B86"/>
    <w:rsid w:val="0037285B"/>
    <w:rsid w:val="0037689E"/>
    <w:rsid w:val="003830D8"/>
    <w:rsid w:val="00384502"/>
    <w:rsid w:val="00385507"/>
    <w:rsid w:val="00386152"/>
    <w:rsid w:val="00386CD8"/>
    <w:rsid w:val="00387242"/>
    <w:rsid w:val="003872F1"/>
    <w:rsid w:val="003877F7"/>
    <w:rsid w:val="00390481"/>
    <w:rsid w:val="00390723"/>
    <w:rsid w:val="003911D0"/>
    <w:rsid w:val="0039133A"/>
    <w:rsid w:val="00393BAA"/>
    <w:rsid w:val="0039713E"/>
    <w:rsid w:val="003A586C"/>
    <w:rsid w:val="003B03F7"/>
    <w:rsid w:val="003B0FAC"/>
    <w:rsid w:val="003B1726"/>
    <w:rsid w:val="003B35FE"/>
    <w:rsid w:val="003B3E30"/>
    <w:rsid w:val="003B458A"/>
    <w:rsid w:val="003B61CC"/>
    <w:rsid w:val="003B6743"/>
    <w:rsid w:val="003B6DE0"/>
    <w:rsid w:val="003B7FE9"/>
    <w:rsid w:val="003C32E1"/>
    <w:rsid w:val="003C372B"/>
    <w:rsid w:val="003C4F81"/>
    <w:rsid w:val="003C5396"/>
    <w:rsid w:val="003D10EF"/>
    <w:rsid w:val="003E15AC"/>
    <w:rsid w:val="003E1625"/>
    <w:rsid w:val="003E167E"/>
    <w:rsid w:val="003E3E41"/>
    <w:rsid w:val="003E48C2"/>
    <w:rsid w:val="003E49D3"/>
    <w:rsid w:val="003E5FDA"/>
    <w:rsid w:val="003E67A8"/>
    <w:rsid w:val="003F0F82"/>
    <w:rsid w:val="003F2970"/>
    <w:rsid w:val="003F3C29"/>
    <w:rsid w:val="003F454B"/>
    <w:rsid w:val="003F661F"/>
    <w:rsid w:val="00412D5A"/>
    <w:rsid w:val="0041308B"/>
    <w:rsid w:val="00414CEA"/>
    <w:rsid w:val="00414FC9"/>
    <w:rsid w:val="00415409"/>
    <w:rsid w:val="0041771E"/>
    <w:rsid w:val="00421161"/>
    <w:rsid w:val="00422B71"/>
    <w:rsid w:val="0042389E"/>
    <w:rsid w:val="00423BA0"/>
    <w:rsid w:val="00425F7F"/>
    <w:rsid w:val="0043231B"/>
    <w:rsid w:val="00434B62"/>
    <w:rsid w:val="00434EC2"/>
    <w:rsid w:val="00435156"/>
    <w:rsid w:val="00436B4B"/>
    <w:rsid w:val="00436C55"/>
    <w:rsid w:val="00441AFD"/>
    <w:rsid w:val="00443732"/>
    <w:rsid w:val="00443DD0"/>
    <w:rsid w:val="0044484E"/>
    <w:rsid w:val="00446457"/>
    <w:rsid w:val="00446468"/>
    <w:rsid w:val="00455CED"/>
    <w:rsid w:val="004560D3"/>
    <w:rsid w:val="00457061"/>
    <w:rsid w:val="00457389"/>
    <w:rsid w:val="004602B0"/>
    <w:rsid w:val="00461E26"/>
    <w:rsid w:val="00461E97"/>
    <w:rsid w:val="0046283A"/>
    <w:rsid w:val="00463208"/>
    <w:rsid w:val="00465BC3"/>
    <w:rsid w:val="004715E2"/>
    <w:rsid w:val="004719F2"/>
    <w:rsid w:val="00475B41"/>
    <w:rsid w:val="004815F8"/>
    <w:rsid w:val="00483F7A"/>
    <w:rsid w:val="00485A33"/>
    <w:rsid w:val="00485AC9"/>
    <w:rsid w:val="00486BDA"/>
    <w:rsid w:val="00486D16"/>
    <w:rsid w:val="00492305"/>
    <w:rsid w:val="004930D9"/>
    <w:rsid w:val="00493BA6"/>
    <w:rsid w:val="0049408A"/>
    <w:rsid w:val="00495BD7"/>
    <w:rsid w:val="00496D2A"/>
    <w:rsid w:val="004A14D4"/>
    <w:rsid w:val="004A5807"/>
    <w:rsid w:val="004A6B8B"/>
    <w:rsid w:val="004A7645"/>
    <w:rsid w:val="004B530B"/>
    <w:rsid w:val="004C0239"/>
    <w:rsid w:val="004C14B0"/>
    <w:rsid w:val="004C5C9C"/>
    <w:rsid w:val="004C71DB"/>
    <w:rsid w:val="004C7BEC"/>
    <w:rsid w:val="004D23BE"/>
    <w:rsid w:val="004D4B4C"/>
    <w:rsid w:val="004D61F2"/>
    <w:rsid w:val="004E14CD"/>
    <w:rsid w:val="004E15A6"/>
    <w:rsid w:val="004E1EC0"/>
    <w:rsid w:val="004E6B30"/>
    <w:rsid w:val="004E7C3A"/>
    <w:rsid w:val="004F0CF3"/>
    <w:rsid w:val="004F2CDB"/>
    <w:rsid w:val="004F387A"/>
    <w:rsid w:val="004F44B0"/>
    <w:rsid w:val="005027CB"/>
    <w:rsid w:val="00502C38"/>
    <w:rsid w:val="005060BA"/>
    <w:rsid w:val="005071F3"/>
    <w:rsid w:val="005073E7"/>
    <w:rsid w:val="00507C16"/>
    <w:rsid w:val="005104ED"/>
    <w:rsid w:val="00513CD4"/>
    <w:rsid w:val="00514FD5"/>
    <w:rsid w:val="00517CCE"/>
    <w:rsid w:val="00521436"/>
    <w:rsid w:val="005216EC"/>
    <w:rsid w:val="00521E0E"/>
    <w:rsid w:val="005224CC"/>
    <w:rsid w:val="0052427C"/>
    <w:rsid w:val="00524DBB"/>
    <w:rsid w:val="0052739E"/>
    <w:rsid w:val="00530431"/>
    <w:rsid w:val="0053606A"/>
    <w:rsid w:val="005364B6"/>
    <w:rsid w:val="00537329"/>
    <w:rsid w:val="005409A3"/>
    <w:rsid w:val="0055242F"/>
    <w:rsid w:val="005532CF"/>
    <w:rsid w:val="005538F5"/>
    <w:rsid w:val="00554AFD"/>
    <w:rsid w:val="00556F3D"/>
    <w:rsid w:val="00562ABB"/>
    <w:rsid w:val="00563923"/>
    <w:rsid w:val="00563999"/>
    <w:rsid w:val="0056464A"/>
    <w:rsid w:val="00566EB5"/>
    <w:rsid w:val="00567BF6"/>
    <w:rsid w:val="0057254E"/>
    <w:rsid w:val="005735BD"/>
    <w:rsid w:val="00574526"/>
    <w:rsid w:val="00575480"/>
    <w:rsid w:val="00575733"/>
    <w:rsid w:val="00576C01"/>
    <w:rsid w:val="005807D8"/>
    <w:rsid w:val="00582AB3"/>
    <w:rsid w:val="00584468"/>
    <w:rsid w:val="005857D9"/>
    <w:rsid w:val="005857F2"/>
    <w:rsid w:val="00585B9A"/>
    <w:rsid w:val="00595165"/>
    <w:rsid w:val="00595E78"/>
    <w:rsid w:val="00596889"/>
    <w:rsid w:val="00596B22"/>
    <w:rsid w:val="005A0B05"/>
    <w:rsid w:val="005A17E5"/>
    <w:rsid w:val="005A1FB0"/>
    <w:rsid w:val="005A4F41"/>
    <w:rsid w:val="005B25C3"/>
    <w:rsid w:val="005B3627"/>
    <w:rsid w:val="005B5759"/>
    <w:rsid w:val="005B6ECE"/>
    <w:rsid w:val="005B7885"/>
    <w:rsid w:val="005C0BDA"/>
    <w:rsid w:val="005C1F9F"/>
    <w:rsid w:val="005C4768"/>
    <w:rsid w:val="005C644E"/>
    <w:rsid w:val="005C6BBC"/>
    <w:rsid w:val="005D3DC2"/>
    <w:rsid w:val="005D6708"/>
    <w:rsid w:val="005D6C36"/>
    <w:rsid w:val="005E3B01"/>
    <w:rsid w:val="005E3C0C"/>
    <w:rsid w:val="005E5E44"/>
    <w:rsid w:val="005E6DAC"/>
    <w:rsid w:val="005F0EC8"/>
    <w:rsid w:val="0060069D"/>
    <w:rsid w:val="006007EC"/>
    <w:rsid w:val="00602C11"/>
    <w:rsid w:val="006067B0"/>
    <w:rsid w:val="00610738"/>
    <w:rsid w:val="00610842"/>
    <w:rsid w:val="00612461"/>
    <w:rsid w:val="00613B33"/>
    <w:rsid w:val="00615551"/>
    <w:rsid w:val="00617A67"/>
    <w:rsid w:val="00617D0F"/>
    <w:rsid w:val="0062048C"/>
    <w:rsid w:val="006226F5"/>
    <w:rsid w:val="00622F7B"/>
    <w:rsid w:val="0062353E"/>
    <w:rsid w:val="00626990"/>
    <w:rsid w:val="00630EFE"/>
    <w:rsid w:val="006318A8"/>
    <w:rsid w:val="00631927"/>
    <w:rsid w:val="00631FAD"/>
    <w:rsid w:val="00633BCD"/>
    <w:rsid w:val="00640824"/>
    <w:rsid w:val="00642D86"/>
    <w:rsid w:val="00643430"/>
    <w:rsid w:val="006438BE"/>
    <w:rsid w:val="006454B9"/>
    <w:rsid w:val="00646292"/>
    <w:rsid w:val="00655E51"/>
    <w:rsid w:val="006606CF"/>
    <w:rsid w:val="0066098F"/>
    <w:rsid w:val="00663E51"/>
    <w:rsid w:val="006716AB"/>
    <w:rsid w:val="00674C22"/>
    <w:rsid w:val="00674D30"/>
    <w:rsid w:val="00674DB0"/>
    <w:rsid w:val="00675DBA"/>
    <w:rsid w:val="0067781A"/>
    <w:rsid w:val="00683D38"/>
    <w:rsid w:val="00685557"/>
    <w:rsid w:val="00685751"/>
    <w:rsid w:val="00693C92"/>
    <w:rsid w:val="00694F99"/>
    <w:rsid w:val="006954AB"/>
    <w:rsid w:val="006976A2"/>
    <w:rsid w:val="006A204A"/>
    <w:rsid w:val="006A2666"/>
    <w:rsid w:val="006A4BF3"/>
    <w:rsid w:val="006A7465"/>
    <w:rsid w:val="006B3686"/>
    <w:rsid w:val="006B3C63"/>
    <w:rsid w:val="006B4268"/>
    <w:rsid w:val="006B6220"/>
    <w:rsid w:val="006C2C05"/>
    <w:rsid w:val="006C51AA"/>
    <w:rsid w:val="006D07C9"/>
    <w:rsid w:val="006D0854"/>
    <w:rsid w:val="006D45F8"/>
    <w:rsid w:val="006D58E8"/>
    <w:rsid w:val="006D614C"/>
    <w:rsid w:val="006E2801"/>
    <w:rsid w:val="006E4DB1"/>
    <w:rsid w:val="006E526C"/>
    <w:rsid w:val="006E54B4"/>
    <w:rsid w:val="006E692F"/>
    <w:rsid w:val="006F3FB8"/>
    <w:rsid w:val="00700CC5"/>
    <w:rsid w:val="00700D35"/>
    <w:rsid w:val="00700FFD"/>
    <w:rsid w:val="0070326B"/>
    <w:rsid w:val="007036C5"/>
    <w:rsid w:val="0070440A"/>
    <w:rsid w:val="0070559A"/>
    <w:rsid w:val="0070776F"/>
    <w:rsid w:val="007077DB"/>
    <w:rsid w:val="00707A81"/>
    <w:rsid w:val="007116F9"/>
    <w:rsid w:val="00712861"/>
    <w:rsid w:val="00715BA9"/>
    <w:rsid w:val="0071754F"/>
    <w:rsid w:val="0072083A"/>
    <w:rsid w:val="007212EF"/>
    <w:rsid w:val="007243F8"/>
    <w:rsid w:val="00727505"/>
    <w:rsid w:val="00727C60"/>
    <w:rsid w:val="00727C71"/>
    <w:rsid w:val="00727CDB"/>
    <w:rsid w:val="00734F80"/>
    <w:rsid w:val="00736A01"/>
    <w:rsid w:val="007370C8"/>
    <w:rsid w:val="00740135"/>
    <w:rsid w:val="00740667"/>
    <w:rsid w:val="007451A2"/>
    <w:rsid w:val="00746D12"/>
    <w:rsid w:val="0075076F"/>
    <w:rsid w:val="0075238B"/>
    <w:rsid w:val="00752952"/>
    <w:rsid w:val="007556BE"/>
    <w:rsid w:val="00760887"/>
    <w:rsid w:val="00761680"/>
    <w:rsid w:val="00762096"/>
    <w:rsid w:val="00763DDB"/>
    <w:rsid w:val="00764C06"/>
    <w:rsid w:val="007652BD"/>
    <w:rsid w:val="007670E2"/>
    <w:rsid w:val="007714D0"/>
    <w:rsid w:val="007737B6"/>
    <w:rsid w:val="007740C5"/>
    <w:rsid w:val="00774BD8"/>
    <w:rsid w:val="007804E7"/>
    <w:rsid w:val="007807E1"/>
    <w:rsid w:val="00781951"/>
    <w:rsid w:val="007825E7"/>
    <w:rsid w:val="00782629"/>
    <w:rsid w:val="00787CA4"/>
    <w:rsid w:val="00790942"/>
    <w:rsid w:val="00793096"/>
    <w:rsid w:val="0079496E"/>
    <w:rsid w:val="00795596"/>
    <w:rsid w:val="00795AF5"/>
    <w:rsid w:val="00796819"/>
    <w:rsid w:val="007976FC"/>
    <w:rsid w:val="00797B53"/>
    <w:rsid w:val="007A2FC5"/>
    <w:rsid w:val="007A63A9"/>
    <w:rsid w:val="007A6BC9"/>
    <w:rsid w:val="007B0F31"/>
    <w:rsid w:val="007B3B94"/>
    <w:rsid w:val="007B3C09"/>
    <w:rsid w:val="007B6BFD"/>
    <w:rsid w:val="007B6F07"/>
    <w:rsid w:val="007B7786"/>
    <w:rsid w:val="007C2015"/>
    <w:rsid w:val="007C72CD"/>
    <w:rsid w:val="007D03EE"/>
    <w:rsid w:val="007D21FA"/>
    <w:rsid w:val="007D7034"/>
    <w:rsid w:val="007E29DA"/>
    <w:rsid w:val="007E4881"/>
    <w:rsid w:val="007E6A51"/>
    <w:rsid w:val="007E6E5F"/>
    <w:rsid w:val="007E6FBD"/>
    <w:rsid w:val="007F194E"/>
    <w:rsid w:val="007F1E51"/>
    <w:rsid w:val="007F24D8"/>
    <w:rsid w:val="007F27F5"/>
    <w:rsid w:val="007F3564"/>
    <w:rsid w:val="007F387F"/>
    <w:rsid w:val="007F3BE3"/>
    <w:rsid w:val="007F3CB9"/>
    <w:rsid w:val="007F43B8"/>
    <w:rsid w:val="007F7D14"/>
    <w:rsid w:val="00804D6A"/>
    <w:rsid w:val="00807051"/>
    <w:rsid w:val="0081611F"/>
    <w:rsid w:val="00820266"/>
    <w:rsid w:val="008233A1"/>
    <w:rsid w:val="0082452F"/>
    <w:rsid w:val="00835D5D"/>
    <w:rsid w:val="00837790"/>
    <w:rsid w:val="00837D1B"/>
    <w:rsid w:val="0084103F"/>
    <w:rsid w:val="0084508E"/>
    <w:rsid w:val="00846412"/>
    <w:rsid w:val="008517F1"/>
    <w:rsid w:val="00851D55"/>
    <w:rsid w:val="008520B1"/>
    <w:rsid w:val="00852381"/>
    <w:rsid w:val="00856A54"/>
    <w:rsid w:val="00856DD5"/>
    <w:rsid w:val="008602A9"/>
    <w:rsid w:val="00860547"/>
    <w:rsid w:val="008617CB"/>
    <w:rsid w:val="008671E3"/>
    <w:rsid w:val="00867C92"/>
    <w:rsid w:val="00870F62"/>
    <w:rsid w:val="00872CD1"/>
    <w:rsid w:val="0087419C"/>
    <w:rsid w:val="00875AD1"/>
    <w:rsid w:val="008775A8"/>
    <w:rsid w:val="00882D44"/>
    <w:rsid w:val="008832D3"/>
    <w:rsid w:val="008840B4"/>
    <w:rsid w:val="008850AC"/>
    <w:rsid w:val="00885D86"/>
    <w:rsid w:val="00887E4F"/>
    <w:rsid w:val="00891053"/>
    <w:rsid w:val="00891849"/>
    <w:rsid w:val="0089528C"/>
    <w:rsid w:val="0089539B"/>
    <w:rsid w:val="00896995"/>
    <w:rsid w:val="008A15AF"/>
    <w:rsid w:val="008A183B"/>
    <w:rsid w:val="008A5F65"/>
    <w:rsid w:val="008A6068"/>
    <w:rsid w:val="008A6310"/>
    <w:rsid w:val="008B0EE3"/>
    <w:rsid w:val="008B5337"/>
    <w:rsid w:val="008B53A4"/>
    <w:rsid w:val="008B6D43"/>
    <w:rsid w:val="008B6D96"/>
    <w:rsid w:val="008C1476"/>
    <w:rsid w:val="008C1AE8"/>
    <w:rsid w:val="008C3500"/>
    <w:rsid w:val="008C4F85"/>
    <w:rsid w:val="008C6492"/>
    <w:rsid w:val="008C64BE"/>
    <w:rsid w:val="008D0E53"/>
    <w:rsid w:val="008D1038"/>
    <w:rsid w:val="008D14BB"/>
    <w:rsid w:val="008D1999"/>
    <w:rsid w:val="008D283D"/>
    <w:rsid w:val="008D2CA2"/>
    <w:rsid w:val="008D3794"/>
    <w:rsid w:val="008D6965"/>
    <w:rsid w:val="008D6C89"/>
    <w:rsid w:val="008D7D3C"/>
    <w:rsid w:val="008E066B"/>
    <w:rsid w:val="008E06C2"/>
    <w:rsid w:val="008E0E13"/>
    <w:rsid w:val="008E700D"/>
    <w:rsid w:val="008E77E9"/>
    <w:rsid w:val="008F08C2"/>
    <w:rsid w:val="008F2362"/>
    <w:rsid w:val="008F2F99"/>
    <w:rsid w:val="008F413E"/>
    <w:rsid w:val="008F4C13"/>
    <w:rsid w:val="008F762B"/>
    <w:rsid w:val="00901B31"/>
    <w:rsid w:val="0090243D"/>
    <w:rsid w:val="009025F7"/>
    <w:rsid w:val="00903563"/>
    <w:rsid w:val="00903C97"/>
    <w:rsid w:val="00904186"/>
    <w:rsid w:val="0090510C"/>
    <w:rsid w:val="009065BA"/>
    <w:rsid w:val="0090705D"/>
    <w:rsid w:val="00912309"/>
    <w:rsid w:val="00912E1B"/>
    <w:rsid w:val="009131C9"/>
    <w:rsid w:val="0091781F"/>
    <w:rsid w:val="009215E0"/>
    <w:rsid w:val="009225B8"/>
    <w:rsid w:val="0092666E"/>
    <w:rsid w:val="00927C83"/>
    <w:rsid w:val="009309EE"/>
    <w:rsid w:val="009314E6"/>
    <w:rsid w:val="00931538"/>
    <w:rsid w:val="009336C0"/>
    <w:rsid w:val="009347F8"/>
    <w:rsid w:val="0094034C"/>
    <w:rsid w:val="009422C8"/>
    <w:rsid w:val="0094269D"/>
    <w:rsid w:val="00951726"/>
    <w:rsid w:val="00951B45"/>
    <w:rsid w:val="0095255F"/>
    <w:rsid w:val="00953F06"/>
    <w:rsid w:val="00953F9C"/>
    <w:rsid w:val="00956093"/>
    <w:rsid w:val="00957C8E"/>
    <w:rsid w:val="00961C5D"/>
    <w:rsid w:val="00961EDB"/>
    <w:rsid w:val="009629E3"/>
    <w:rsid w:val="00963296"/>
    <w:rsid w:val="00965A82"/>
    <w:rsid w:val="00970C35"/>
    <w:rsid w:val="009721F5"/>
    <w:rsid w:val="009729D9"/>
    <w:rsid w:val="00972AC0"/>
    <w:rsid w:val="00973511"/>
    <w:rsid w:val="00974D40"/>
    <w:rsid w:val="009753FB"/>
    <w:rsid w:val="0097726C"/>
    <w:rsid w:val="009777D0"/>
    <w:rsid w:val="009779E7"/>
    <w:rsid w:val="00980CEF"/>
    <w:rsid w:val="00983080"/>
    <w:rsid w:val="00984B4E"/>
    <w:rsid w:val="00985604"/>
    <w:rsid w:val="0098681C"/>
    <w:rsid w:val="00987BBA"/>
    <w:rsid w:val="00992BA9"/>
    <w:rsid w:val="00993BEE"/>
    <w:rsid w:val="00994CDD"/>
    <w:rsid w:val="00996986"/>
    <w:rsid w:val="009A5D8A"/>
    <w:rsid w:val="009A5D97"/>
    <w:rsid w:val="009A682E"/>
    <w:rsid w:val="009A77F8"/>
    <w:rsid w:val="009B4DF1"/>
    <w:rsid w:val="009B583D"/>
    <w:rsid w:val="009B5B48"/>
    <w:rsid w:val="009C062F"/>
    <w:rsid w:val="009C232B"/>
    <w:rsid w:val="009C4FF8"/>
    <w:rsid w:val="009C546C"/>
    <w:rsid w:val="009C5D37"/>
    <w:rsid w:val="009C6FA7"/>
    <w:rsid w:val="009D16BB"/>
    <w:rsid w:val="009D3EBD"/>
    <w:rsid w:val="009D40AE"/>
    <w:rsid w:val="009D51B9"/>
    <w:rsid w:val="009D7E65"/>
    <w:rsid w:val="009E30AF"/>
    <w:rsid w:val="009E380C"/>
    <w:rsid w:val="009E4FC5"/>
    <w:rsid w:val="009F0BF9"/>
    <w:rsid w:val="009F34B2"/>
    <w:rsid w:val="009F7DB6"/>
    <w:rsid w:val="00A06F40"/>
    <w:rsid w:val="00A07469"/>
    <w:rsid w:val="00A07FAC"/>
    <w:rsid w:val="00A10900"/>
    <w:rsid w:val="00A11F86"/>
    <w:rsid w:val="00A12D6D"/>
    <w:rsid w:val="00A13375"/>
    <w:rsid w:val="00A135FC"/>
    <w:rsid w:val="00A13685"/>
    <w:rsid w:val="00A14507"/>
    <w:rsid w:val="00A148E6"/>
    <w:rsid w:val="00A14A67"/>
    <w:rsid w:val="00A22508"/>
    <w:rsid w:val="00A26BC5"/>
    <w:rsid w:val="00A31C31"/>
    <w:rsid w:val="00A31F93"/>
    <w:rsid w:val="00A32037"/>
    <w:rsid w:val="00A3296A"/>
    <w:rsid w:val="00A344EB"/>
    <w:rsid w:val="00A36A8D"/>
    <w:rsid w:val="00A404E1"/>
    <w:rsid w:val="00A406A4"/>
    <w:rsid w:val="00A40977"/>
    <w:rsid w:val="00A418A9"/>
    <w:rsid w:val="00A43BE3"/>
    <w:rsid w:val="00A44628"/>
    <w:rsid w:val="00A45928"/>
    <w:rsid w:val="00A47BF6"/>
    <w:rsid w:val="00A5141E"/>
    <w:rsid w:val="00A5400E"/>
    <w:rsid w:val="00A567F9"/>
    <w:rsid w:val="00A61427"/>
    <w:rsid w:val="00A61DEA"/>
    <w:rsid w:val="00A61F65"/>
    <w:rsid w:val="00A64033"/>
    <w:rsid w:val="00A644E7"/>
    <w:rsid w:val="00A6454B"/>
    <w:rsid w:val="00A67B62"/>
    <w:rsid w:val="00A73BA5"/>
    <w:rsid w:val="00A741D8"/>
    <w:rsid w:val="00A7569A"/>
    <w:rsid w:val="00A77EF7"/>
    <w:rsid w:val="00A81DF5"/>
    <w:rsid w:val="00A8264C"/>
    <w:rsid w:val="00A82E3F"/>
    <w:rsid w:val="00A837E2"/>
    <w:rsid w:val="00A84E7B"/>
    <w:rsid w:val="00A8565A"/>
    <w:rsid w:val="00A873EA"/>
    <w:rsid w:val="00A9196D"/>
    <w:rsid w:val="00A919CE"/>
    <w:rsid w:val="00A9611E"/>
    <w:rsid w:val="00A97318"/>
    <w:rsid w:val="00AA14EE"/>
    <w:rsid w:val="00AA17CB"/>
    <w:rsid w:val="00AA1938"/>
    <w:rsid w:val="00AA30B9"/>
    <w:rsid w:val="00AA4870"/>
    <w:rsid w:val="00AA5501"/>
    <w:rsid w:val="00AA63AB"/>
    <w:rsid w:val="00AA7B78"/>
    <w:rsid w:val="00AB0CC5"/>
    <w:rsid w:val="00AB2B8B"/>
    <w:rsid w:val="00AC14A3"/>
    <w:rsid w:val="00AC2715"/>
    <w:rsid w:val="00AC2ABF"/>
    <w:rsid w:val="00AC2AFD"/>
    <w:rsid w:val="00AC46C7"/>
    <w:rsid w:val="00AC4AE2"/>
    <w:rsid w:val="00AC4E85"/>
    <w:rsid w:val="00AC7529"/>
    <w:rsid w:val="00AC7EE2"/>
    <w:rsid w:val="00AD323C"/>
    <w:rsid w:val="00AD38D4"/>
    <w:rsid w:val="00AD4424"/>
    <w:rsid w:val="00AD51B6"/>
    <w:rsid w:val="00AD60A4"/>
    <w:rsid w:val="00AD7806"/>
    <w:rsid w:val="00AE1019"/>
    <w:rsid w:val="00AE51BC"/>
    <w:rsid w:val="00AE5BDB"/>
    <w:rsid w:val="00AE6308"/>
    <w:rsid w:val="00AE6D28"/>
    <w:rsid w:val="00AE708F"/>
    <w:rsid w:val="00AF1490"/>
    <w:rsid w:val="00AF1E71"/>
    <w:rsid w:val="00AF268C"/>
    <w:rsid w:val="00AF4406"/>
    <w:rsid w:val="00AF5772"/>
    <w:rsid w:val="00AF5BD9"/>
    <w:rsid w:val="00B01BD5"/>
    <w:rsid w:val="00B020FC"/>
    <w:rsid w:val="00B040DE"/>
    <w:rsid w:val="00B04AB4"/>
    <w:rsid w:val="00B0718B"/>
    <w:rsid w:val="00B07825"/>
    <w:rsid w:val="00B07A03"/>
    <w:rsid w:val="00B1029E"/>
    <w:rsid w:val="00B1164E"/>
    <w:rsid w:val="00B118B8"/>
    <w:rsid w:val="00B13132"/>
    <w:rsid w:val="00B151AB"/>
    <w:rsid w:val="00B159A9"/>
    <w:rsid w:val="00B17111"/>
    <w:rsid w:val="00B17B4D"/>
    <w:rsid w:val="00B201FC"/>
    <w:rsid w:val="00B2118B"/>
    <w:rsid w:val="00B227EE"/>
    <w:rsid w:val="00B242D6"/>
    <w:rsid w:val="00B24ADC"/>
    <w:rsid w:val="00B260EA"/>
    <w:rsid w:val="00B276D0"/>
    <w:rsid w:val="00B353FD"/>
    <w:rsid w:val="00B361CF"/>
    <w:rsid w:val="00B36262"/>
    <w:rsid w:val="00B362D8"/>
    <w:rsid w:val="00B37097"/>
    <w:rsid w:val="00B37970"/>
    <w:rsid w:val="00B453F8"/>
    <w:rsid w:val="00B46236"/>
    <w:rsid w:val="00B47B37"/>
    <w:rsid w:val="00B47BFE"/>
    <w:rsid w:val="00B47CE6"/>
    <w:rsid w:val="00B50EA6"/>
    <w:rsid w:val="00B525F5"/>
    <w:rsid w:val="00B52A01"/>
    <w:rsid w:val="00B575A4"/>
    <w:rsid w:val="00B575C6"/>
    <w:rsid w:val="00B60711"/>
    <w:rsid w:val="00B67873"/>
    <w:rsid w:val="00B70C37"/>
    <w:rsid w:val="00B70F67"/>
    <w:rsid w:val="00B73CE3"/>
    <w:rsid w:val="00B73E78"/>
    <w:rsid w:val="00B809A6"/>
    <w:rsid w:val="00B845B7"/>
    <w:rsid w:val="00B84DD1"/>
    <w:rsid w:val="00B866EB"/>
    <w:rsid w:val="00B86E1C"/>
    <w:rsid w:val="00B91089"/>
    <w:rsid w:val="00B91D17"/>
    <w:rsid w:val="00B94062"/>
    <w:rsid w:val="00B940B2"/>
    <w:rsid w:val="00B945C1"/>
    <w:rsid w:val="00B953EE"/>
    <w:rsid w:val="00B95593"/>
    <w:rsid w:val="00B971A7"/>
    <w:rsid w:val="00B97E4D"/>
    <w:rsid w:val="00BA3234"/>
    <w:rsid w:val="00BA5C26"/>
    <w:rsid w:val="00BA7EED"/>
    <w:rsid w:val="00BB231E"/>
    <w:rsid w:val="00BB31F5"/>
    <w:rsid w:val="00BB3B54"/>
    <w:rsid w:val="00BB3D67"/>
    <w:rsid w:val="00BB7309"/>
    <w:rsid w:val="00BB74A0"/>
    <w:rsid w:val="00BC0308"/>
    <w:rsid w:val="00BC0546"/>
    <w:rsid w:val="00BC0937"/>
    <w:rsid w:val="00BC327A"/>
    <w:rsid w:val="00BC50C5"/>
    <w:rsid w:val="00BC5291"/>
    <w:rsid w:val="00BC5FB0"/>
    <w:rsid w:val="00BC63A3"/>
    <w:rsid w:val="00BC668F"/>
    <w:rsid w:val="00BC7D8F"/>
    <w:rsid w:val="00BD2075"/>
    <w:rsid w:val="00BD36B7"/>
    <w:rsid w:val="00BD63F9"/>
    <w:rsid w:val="00BE1D61"/>
    <w:rsid w:val="00BE1FD7"/>
    <w:rsid w:val="00BE3B70"/>
    <w:rsid w:val="00BE4249"/>
    <w:rsid w:val="00BE5D27"/>
    <w:rsid w:val="00BE6841"/>
    <w:rsid w:val="00BE7377"/>
    <w:rsid w:val="00BF0BBB"/>
    <w:rsid w:val="00BF4613"/>
    <w:rsid w:val="00BF6962"/>
    <w:rsid w:val="00C018DC"/>
    <w:rsid w:val="00C05ABB"/>
    <w:rsid w:val="00C05BC2"/>
    <w:rsid w:val="00C069BB"/>
    <w:rsid w:val="00C07248"/>
    <w:rsid w:val="00C13DAD"/>
    <w:rsid w:val="00C14DA0"/>
    <w:rsid w:val="00C1656E"/>
    <w:rsid w:val="00C17FA6"/>
    <w:rsid w:val="00C255FD"/>
    <w:rsid w:val="00C25B0C"/>
    <w:rsid w:val="00C3164C"/>
    <w:rsid w:val="00C334BF"/>
    <w:rsid w:val="00C33F67"/>
    <w:rsid w:val="00C3491E"/>
    <w:rsid w:val="00C34C8F"/>
    <w:rsid w:val="00C35134"/>
    <w:rsid w:val="00C3526A"/>
    <w:rsid w:val="00C37C77"/>
    <w:rsid w:val="00C4002A"/>
    <w:rsid w:val="00C431EA"/>
    <w:rsid w:val="00C43B14"/>
    <w:rsid w:val="00C43BEE"/>
    <w:rsid w:val="00C44CDC"/>
    <w:rsid w:val="00C45348"/>
    <w:rsid w:val="00C460D9"/>
    <w:rsid w:val="00C46863"/>
    <w:rsid w:val="00C521BC"/>
    <w:rsid w:val="00C532B6"/>
    <w:rsid w:val="00C5478A"/>
    <w:rsid w:val="00C61EAF"/>
    <w:rsid w:val="00C63104"/>
    <w:rsid w:val="00C63933"/>
    <w:rsid w:val="00C66342"/>
    <w:rsid w:val="00C70B8A"/>
    <w:rsid w:val="00C70DCF"/>
    <w:rsid w:val="00C7180A"/>
    <w:rsid w:val="00C72AFC"/>
    <w:rsid w:val="00C72AFF"/>
    <w:rsid w:val="00C7367A"/>
    <w:rsid w:val="00C738CF"/>
    <w:rsid w:val="00C7470D"/>
    <w:rsid w:val="00C74EF2"/>
    <w:rsid w:val="00C75079"/>
    <w:rsid w:val="00C752FD"/>
    <w:rsid w:val="00C75C60"/>
    <w:rsid w:val="00C76265"/>
    <w:rsid w:val="00C82A45"/>
    <w:rsid w:val="00C82CE1"/>
    <w:rsid w:val="00C82E58"/>
    <w:rsid w:val="00C83CFF"/>
    <w:rsid w:val="00C85A32"/>
    <w:rsid w:val="00C928DC"/>
    <w:rsid w:val="00C92A50"/>
    <w:rsid w:val="00C95823"/>
    <w:rsid w:val="00C96EA8"/>
    <w:rsid w:val="00C97155"/>
    <w:rsid w:val="00CA093C"/>
    <w:rsid w:val="00CA09EF"/>
    <w:rsid w:val="00CA3819"/>
    <w:rsid w:val="00CA5415"/>
    <w:rsid w:val="00CB4A2E"/>
    <w:rsid w:val="00CB7185"/>
    <w:rsid w:val="00CB723C"/>
    <w:rsid w:val="00CB76DA"/>
    <w:rsid w:val="00CB7C85"/>
    <w:rsid w:val="00CC09F5"/>
    <w:rsid w:val="00CC204E"/>
    <w:rsid w:val="00CC23BD"/>
    <w:rsid w:val="00CC5185"/>
    <w:rsid w:val="00CC6601"/>
    <w:rsid w:val="00CC675A"/>
    <w:rsid w:val="00CC7965"/>
    <w:rsid w:val="00CD0DDB"/>
    <w:rsid w:val="00CD4F97"/>
    <w:rsid w:val="00CE61E8"/>
    <w:rsid w:val="00CE6E5A"/>
    <w:rsid w:val="00CE76D0"/>
    <w:rsid w:val="00CF21FE"/>
    <w:rsid w:val="00CF59C7"/>
    <w:rsid w:val="00D002DF"/>
    <w:rsid w:val="00D0297A"/>
    <w:rsid w:val="00D0792F"/>
    <w:rsid w:val="00D102F0"/>
    <w:rsid w:val="00D11F8E"/>
    <w:rsid w:val="00D15946"/>
    <w:rsid w:val="00D174AB"/>
    <w:rsid w:val="00D244FA"/>
    <w:rsid w:val="00D24A3E"/>
    <w:rsid w:val="00D302A5"/>
    <w:rsid w:val="00D32DD0"/>
    <w:rsid w:val="00D34184"/>
    <w:rsid w:val="00D35C47"/>
    <w:rsid w:val="00D35DB0"/>
    <w:rsid w:val="00D36ACB"/>
    <w:rsid w:val="00D40016"/>
    <w:rsid w:val="00D4046D"/>
    <w:rsid w:val="00D4193F"/>
    <w:rsid w:val="00D44B50"/>
    <w:rsid w:val="00D45A99"/>
    <w:rsid w:val="00D46E66"/>
    <w:rsid w:val="00D47819"/>
    <w:rsid w:val="00D47823"/>
    <w:rsid w:val="00D527CF"/>
    <w:rsid w:val="00D52C45"/>
    <w:rsid w:val="00D5382B"/>
    <w:rsid w:val="00D55839"/>
    <w:rsid w:val="00D626D4"/>
    <w:rsid w:val="00D62EB4"/>
    <w:rsid w:val="00D6511F"/>
    <w:rsid w:val="00D66544"/>
    <w:rsid w:val="00D67354"/>
    <w:rsid w:val="00D71399"/>
    <w:rsid w:val="00D71BB4"/>
    <w:rsid w:val="00D721F8"/>
    <w:rsid w:val="00D744C5"/>
    <w:rsid w:val="00D757A9"/>
    <w:rsid w:val="00D76CF1"/>
    <w:rsid w:val="00D80E95"/>
    <w:rsid w:val="00D80F91"/>
    <w:rsid w:val="00D8148F"/>
    <w:rsid w:val="00D81FD5"/>
    <w:rsid w:val="00D83E78"/>
    <w:rsid w:val="00D853AF"/>
    <w:rsid w:val="00D85FD6"/>
    <w:rsid w:val="00D9249C"/>
    <w:rsid w:val="00D96492"/>
    <w:rsid w:val="00D96EAE"/>
    <w:rsid w:val="00D97409"/>
    <w:rsid w:val="00DA0427"/>
    <w:rsid w:val="00DA5C00"/>
    <w:rsid w:val="00DA6D4E"/>
    <w:rsid w:val="00DA7DF2"/>
    <w:rsid w:val="00DB160C"/>
    <w:rsid w:val="00DB32E4"/>
    <w:rsid w:val="00DB37D8"/>
    <w:rsid w:val="00DB6679"/>
    <w:rsid w:val="00DB73DA"/>
    <w:rsid w:val="00DC0333"/>
    <w:rsid w:val="00DC17F8"/>
    <w:rsid w:val="00DC2E31"/>
    <w:rsid w:val="00DC40BA"/>
    <w:rsid w:val="00DC46DF"/>
    <w:rsid w:val="00DD0446"/>
    <w:rsid w:val="00DD0C5E"/>
    <w:rsid w:val="00DE01C6"/>
    <w:rsid w:val="00DE0738"/>
    <w:rsid w:val="00DE5062"/>
    <w:rsid w:val="00DF67F5"/>
    <w:rsid w:val="00E02814"/>
    <w:rsid w:val="00E02DEE"/>
    <w:rsid w:val="00E05AFA"/>
    <w:rsid w:val="00E05B8F"/>
    <w:rsid w:val="00E0600A"/>
    <w:rsid w:val="00E06531"/>
    <w:rsid w:val="00E068B9"/>
    <w:rsid w:val="00E12763"/>
    <w:rsid w:val="00E12E3F"/>
    <w:rsid w:val="00E14016"/>
    <w:rsid w:val="00E1527F"/>
    <w:rsid w:val="00E16E20"/>
    <w:rsid w:val="00E2160F"/>
    <w:rsid w:val="00E2282E"/>
    <w:rsid w:val="00E229A0"/>
    <w:rsid w:val="00E23965"/>
    <w:rsid w:val="00E26C6F"/>
    <w:rsid w:val="00E27916"/>
    <w:rsid w:val="00E31566"/>
    <w:rsid w:val="00E40AE2"/>
    <w:rsid w:val="00E43F6A"/>
    <w:rsid w:val="00E51D61"/>
    <w:rsid w:val="00E531B6"/>
    <w:rsid w:val="00E53C03"/>
    <w:rsid w:val="00E61946"/>
    <w:rsid w:val="00E62C4F"/>
    <w:rsid w:val="00E62DC6"/>
    <w:rsid w:val="00E6397F"/>
    <w:rsid w:val="00E659CE"/>
    <w:rsid w:val="00E70E11"/>
    <w:rsid w:val="00E76E66"/>
    <w:rsid w:val="00E801CA"/>
    <w:rsid w:val="00E80E7F"/>
    <w:rsid w:val="00E810BA"/>
    <w:rsid w:val="00E81409"/>
    <w:rsid w:val="00E8169D"/>
    <w:rsid w:val="00E83FA2"/>
    <w:rsid w:val="00E85C60"/>
    <w:rsid w:val="00E86C13"/>
    <w:rsid w:val="00E903B2"/>
    <w:rsid w:val="00E9399D"/>
    <w:rsid w:val="00EA1EDC"/>
    <w:rsid w:val="00EA3526"/>
    <w:rsid w:val="00EA352B"/>
    <w:rsid w:val="00EA7295"/>
    <w:rsid w:val="00EA7569"/>
    <w:rsid w:val="00EB2E51"/>
    <w:rsid w:val="00EB5514"/>
    <w:rsid w:val="00EB607A"/>
    <w:rsid w:val="00EB65FF"/>
    <w:rsid w:val="00EB7CC9"/>
    <w:rsid w:val="00EC0675"/>
    <w:rsid w:val="00EC0CA5"/>
    <w:rsid w:val="00EC7817"/>
    <w:rsid w:val="00EC7E65"/>
    <w:rsid w:val="00ED0146"/>
    <w:rsid w:val="00ED0B43"/>
    <w:rsid w:val="00ED16D3"/>
    <w:rsid w:val="00ED2C7B"/>
    <w:rsid w:val="00ED2F4E"/>
    <w:rsid w:val="00ED516B"/>
    <w:rsid w:val="00EE073E"/>
    <w:rsid w:val="00EE0889"/>
    <w:rsid w:val="00EE0ADD"/>
    <w:rsid w:val="00EE19AD"/>
    <w:rsid w:val="00EE2086"/>
    <w:rsid w:val="00EE2DE8"/>
    <w:rsid w:val="00EE4456"/>
    <w:rsid w:val="00EE6E49"/>
    <w:rsid w:val="00EF0722"/>
    <w:rsid w:val="00EF1030"/>
    <w:rsid w:val="00F00255"/>
    <w:rsid w:val="00F10138"/>
    <w:rsid w:val="00F1207E"/>
    <w:rsid w:val="00F12EE7"/>
    <w:rsid w:val="00F16FCB"/>
    <w:rsid w:val="00F17619"/>
    <w:rsid w:val="00F2006D"/>
    <w:rsid w:val="00F20EE0"/>
    <w:rsid w:val="00F273CB"/>
    <w:rsid w:val="00F3388B"/>
    <w:rsid w:val="00F33FA4"/>
    <w:rsid w:val="00F34ECE"/>
    <w:rsid w:val="00F35418"/>
    <w:rsid w:val="00F44516"/>
    <w:rsid w:val="00F4494C"/>
    <w:rsid w:val="00F457CF"/>
    <w:rsid w:val="00F47F36"/>
    <w:rsid w:val="00F51410"/>
    <w:rsid w:val="00F52EC9"/>
    <w:rsid w:val="00F567A8"/>
    <w:rsid w:val="00F56FA6"/>
    <w:rsid w:val="00F572F6"/>
    <w:rsid w:val="00F60492"/>
    <w:rsid w:val="00F6085D"/>
    <w:rsid w:val="00F61038"/>
    <w:rsid w:val="00F650EA"/>
    <w:rsid w:val="00F6515D"/>
    <w:rsid w:val="00F67285"/>
    <w:rsid w:val="00F7131F"/>
    <w:rsid w:val="00F71674"/>
    <w:rsid w:val="00F764A5"/>
    <w:rsid w:val="00F76C0C"/>
    <w:rsid w:val="00F8072C"/>
    <w:rsid w:val="00F81799"/>
    <w:rsid w:val="00F81E67"/>
    <w:rsid w:val="00F821DD"/>
    <w:rsid w:val="00F83610"/>
    <w:rsid w:val="00F8427D"/>
    <w:rsid w:val="00F85CFC"/>
    <w:rsid w:val="00F87117"/>
    <w:rsid w:val="00F87757"/>
    <w:rsid w:val="00F92623"/>
    <w:rsid w:val="00F92AD7"/>
    <w:rsid w:val="00F94E53"/>
    <w:rsid w:val="00FA168E"/>
    <w:rsid w:val="00FA7DF1"/>
    <w:rsid w:val="00FB1D48"/>
    <w:rsid w:val="00FB4270"/>
    <w:rsid w:val="00FB629E"/>
    <w:rsid w:val="00FB67B3"/>
    <w:rsid w:val="00FC0FAA"/>
    <w:rsid w:val="00FC3F9D"/>
    <w:rsid w:val="00FC4143"/>
    <w:rsid w:val="00FC5F2C"/>
    <w:rsid w:val="00FC6B23"/>
    <w:rsid w:val="00FC7DB9"/>
    <w:rsid w:val="00FC7E2C"/>
    <w:rsid w:val="00FC7FFD"/>
    <w:rsid w:val="00FD24F7"/>
    <w:rsid w:val="00FD549E"/>
    <w:rsid w:val="00FD5882"/>
    <w:rsid w:val="00FD65E1"/>
    <w:rsid w:val="00FD6AD9"/>
    <w:rsid w:val="00FE2740"/>
    <w:rsid w:val="00FE59D2"/>
    <w:rsid w:val="00FE5C9B"/>
    <w:rsid w:val="00FE6E67"/>
    <w:rsid w:val="00FF1E07"/>
    <w:rsid w:val="00FF3FB2"/>
    <w:rsid w:val="00FF4941"/>
    <w:rsid w:val="00FF5ADE"/>
    <w:rsid w:val="00FF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104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77EB1"/>
    <w:rPr>
      <w:rFonts w:cs="Times New Roman"/>
      <w:b/>
    </w:rPr>
  </w:style>
  <w:style w:type="paragraph" w:styleId="NormalWeb">
    <w:name w:val="Normal (Web)"/>
    <w:basedOn w:val="Normal"/>
    <w:uiPriority w:val="99"/>
    <w:rsid w:val="00277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Название объекта1"/>
    <w:uiPriority w:val="99"/>
    <w:rsid w:val="00277EB1"/>
  </w:style>
  <w:style w:type="character" w:customStyle="1" w:styleId="apple-converted-space">
    <w:name w:val="apple-converted-space"/>
    <w:uiPriority w:val="99"/>
    <w:rsid w:val="00277EB1"/>
  </w:style>
  <w:style w:type="paragraph" w:styleId="BalloonText">
    <w:name w:val="Balloon Text"/>
    <w:basedOn w:val="Normal"/>
    <w:link w:val="BalloonTextChar"/>
    <w:uiPriority w:val="99"/>
    <w:semiHidden/>
    <w:rsid w:val="00DB6679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679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F20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2006D"/>
    <w:rPr>
      <w:rFonts w:cs="Times New Roman"/>
      <w:lang w:val="ru-RU" w:eastAsia="en-US"/>
    </w:rPr>
  </w:style>
  <w:style w:type="paragraph" w:styleId="Footer">
    <w:name w:val="footer"/>
    <w:basedOn w:val="Normal"/>
    <w:link w:val="FooterChar"/>
    <w:uiPriority w:val="99"/>
    <w:rsid w:val="00F20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2006D"/>
    <w:rPr>
      <w:rFonts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467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291</TotalTime>
  <Pages>8</Pages>
  <Words>12002</Words>
  <Characters>6842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62</cp:revision>
  <cp:lastPrinted>2020-01-21T09:15:00Z</cp:lastPrinted>
  <dcterms:created xsi:type="dcterms:W3CDTF">2019-12-27T13:04:00Z</dcterms:created>
  <dcterms:modified xsi:type="dcterms:W3CDTF">2020-01-21T09:18:00Z</dcterms:modified>
</cp:coreProperties>
</file>