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center" w:tblpY="-231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17"/>
        <w:gridCol w:w="7480"/>
      </w:tblGrid>
      <w:tr w:rsidR="00350611" w:rsidRPr="00A642BB" w:rsidTr="00651C1E">
        <w:trPr>
          <w:trHeight w:val="489"/>
        </w:trPr>
        <w:tc>
          <w:tcPr>
            <w:tcW w:w="10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611" w:rsidRPr="00A642BB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AC3">
              <w:rPr>
                <w:rFonts w:ascii="Times New Roman" w:hAnsi="Times New Roman" w:cs="Times New Roman"/>
                <w:b/>
                <w:sz w:val="32"/>
              </w:rPr>
              <w:t xml:space="preserve">Анкета інвестиційного </w:t>
            </w:r>
            <w:proofErr w:type="spellStart"/>
            <w:r w:rsidRPr="001A1AC3">
              <w:rPr>
                <w:rFonts w:ascii="Times New Roman" w:hAnsi="Times New Roman" w:cs="Times New Roman"/>
                <w:b/>
                <w:sz w:val="32"/>
              </w:rPr>
              <w:t>проєкту</w:t>
            </w:r>
            <w:proofErr w:type="spellEnd"/>
            <w:r w:rsidRPr="001A1AC3">
              <w:rPr>
                <w:rFonts w:ascii="Times New Roman" w:hAnsi="Times New Roman" w:cs="Times New Roman"/>
                <w:b/>
                <w:sz w:val="32"/>
              </w:rPr>
              <w:t xml:space="preserve"> (пропозиції)</w:t>
            </w:r>
          </w:p>
        </w:tc>
      </w:tr>
      <w:tr w:rsidR="00350611" w:rsidRPr="00A642BB" w:rsidTr="00651C1E">
        <w:trPr>
          <w:trHeight w:val="489"/>
        </w:trPr>
        <w:tc>
          <w:tcPr>
            <w:tcW w:w="101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611" w:rsidRPr="00A642BB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2BB">
              <w:rPr>
                <w:rFonts w:ascii="Times New Roman" w:hAnsi="Times New Roman" w:cs="Times New Roman"/>
                <w:b/>
                <w:sz w:val="28"/>
              </w:rPr>
              <w:t>Загальний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42BB">
              <w:rPr>
                <w:rFonts w:ascii="Times New Roman" w:hAnsi="Times New Roman" w:cs="Times New Roman"/>
                <w:b/>
                <w:sz w:val="28"/>
              </w:rPr>
              <w:t>опис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642BB">
              <w:rPr>
                <w:rFonts w:ascii="Times New Roman" w:hAnsi="Times New Roman" w:cs="Times New Roman"/>
                <w:b/>
                <w:sz w:val="28"/>
              </w:rPr>
              <w:t>проекту</w:t>
            </w:r>
          </w:p>
        </w:tc>
      </w:tr>
      <w:tr w:rsidR="00350611" w:rsidRPr="004C0026" w:rsidTr="00651C1E">
        <w:trPr>
          <w:trHeight w:val="750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</w:rPr>
            </w:pPr>
            <w:r w:rsidRPr="00077C68">
              <w:rPr>
                <w:rFonts w:ascii="Times New Roman" w:hAnsi="Times New Roman" w:cs="Times New Roman"/>
                <w:b/>
                <w:i/>
              </w:rPr>
              <w:t xml:space="preserve">Реконструкція </w:t>
            </w:r>
            <w:proofErr w:type="spellStart"/>
            <w:r w:rsidRPr="00077C68">
              <w:rPr>
                <w:rFonts w:ascii="Times New Roman" w:hAnsi="Times New Roman" w:cs="Times New Roman"/>
                <w:b/>
                <w:i/>
              </w:rPr>
              <w:t>каналізаційно</w:t>
            </w:r>
            <w:proofErr w:type="spellEnd"/>
            <w:r w:rsidRPr="00077C68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7C68">
              <w:rPr>
                <w:rFonts w:ascii="Times New Roman" w:hAnsi="Times New Roman" w:cs="Times New Roman"/>
                <w:b/>
                <w:i/>
              </w:rPr>
              <w:t>очисних споруд в м. Чоп, Закарпатської області</w:t>
            </w:r>
          </w:p>
        </w:tc>
      </w:tr>
      <w:tr w:rsidR="00350611" w:rsidRPr="00350611" w:rsidTr="00651C1E">
        <w:trPr>
          <w:trHeight w:val="1314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Короткий о</w:t>
            </w:r>
            <w:r w:rsidRPr="004C0026">
              <w:rPr>
                <w:rFonts w:ascii="Times New Roman" w:hAnsi="Times New Roman" w:cs="Times New Roman"/>
                <w:b/>
              </w:rPr>
              <w:t>пис</w:t>
            </w:r>
            <w:r w:rsidR="00111F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</w:t>
            </w:r>
            <w:r w:rsidRPr="004C0026">
              <w:rPr>
                <w:rFonts w:ascii="Times New Roman" w:hAnsi="Times New Roman" w:cs="Times New Roman"/>
                <w:b/>
              </w:rPr>
              <w:t>кту</w:t>
            </w:r>
            <w:proofErr w:type="spellEnd"/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Обладнання чопської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повністю зношене та знаходиться в аварійному стані і це не дозволяє належним чином очистити каналізаційні стоки міста, що призводить до забруднення прикордонної річки Тиса і річки Дунай. З двох великих артерій здійснюється водопостачання багатьох великих та середніх міст Східноєвропейських країн. З метою виправлення екологічної ситуації, яка може привести до екологічної катастрофи,  був виготовлений проект реконструкції Чопської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шляхом будівництва нової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на території існуючої. На даний момент вже є комплексний позитивний висновок Державної будівельної експертизи проекту будівництва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,  що дає дозвіл негайно розпочати роботи.</w:t>
            </w:r>
          </w:p>
        </w:tc>
      </w:tr>
      <w:tr w:rsidR="00350611" w:rsidRPr="00EC1619" w:rsidTr="00651C1E">
        <w:trPr>
          <w:trHeight w:val="978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Продукція/послуги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EC1619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 Чопської міської ради «Водоканал Чоп» здійснює централізоване водовідведення та очистку каналізаційних стічних вод від житлових, комунальних виробничих та комерційних об'єктів м. Чоп. Система водовідведення міста складається з 20,1 км каналізаційних мереж, 7 каналізаційно-насосних станцій (КНС) та каналізаційних очисних споруд (</w:t>
            </w:r>
            <w:proofErr w:type="spellStart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 xml:space="preserve">) потужністю 2250 м. куб/добу, відповідно до дозволу на спеціальне водокористування. </w:t>
            </w:r>
          </w:p>
        </w:tc>
      </w:tr>
      <w:tr w:rsidR="00350611" w:rsidRPr="00121BB0" w:rsidTr="00651C1E">
        <w:trPr>
          <w:trHeight w:val="759"/>
        </w:trPr>
        <w:tc>
          <w:tcPr>
            <w:tcW w:w="2477" w:type="dxa"/>
            <w:shd w:val="clear" w:color="auto" w:fill="auto"/>
            <w:vAlign w:val="center"/>
          </w:tcPr>
          <w:p w:rsidR="00350611" w:rsidRDefault="00350611" w:rsidP="00651C1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Огляд ринку</w:t>
            </w:r>
          </w:p>
          <w:p w:rsidR="00350611" w:rsidRPr="00EC3C9A" w:rsidRDefault="00350611" w:rsidP="00651C1E">
            <w:pPr>
              <w:pStyle w:val="TableParagraph"/>
              <w:ind w:left="110"/>
              <w:rPr>
                <w:rFonts w:ascii="Times New Roman" w:hAnsi="Times New Roman" w:cs="Times New Roman"/>
                <w:spacing w:val="-53"/>
              </w:rPr>
            </w:pPr>
            <w:r w:rsidRPr="00EC3C9A">
              <w:rPr>
                <w:rFonts w:ascii="Times New Roman" w:hAnsi="Times New Roman" w:cs="Times New Roman"/>
              </w:rPr>
              <w:t>(внутрішній/зовнішній)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Внутрішній</w:t>
            </w:r>
          </w:p>
        </w:tc>
      </w:tr>
      <w:tr w:rsidR="00350611" w:rsidRPr="00121BB0" w:rsidTr="00651C1E">
        <w:trPr>
          <w:trHeight w:val="748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Рівень готовності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</w:t>
            </w:r>
            <w:r w:rsidRPr="004C0026">
              <w:rPr>
                <w:rFonts w:ascii="Times New Roman" w:hAnsi="Times New Roman" w:cs="Times New Roman"/>
                <w:b/>
              </w:rPr>
              <w:t>кту</w:t>
            </w:r>
            <w:proofErr w:type="spellEnd"/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right="10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Проєкт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має позитивний висновок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експетризи</w:t>
            </w:r>
            <w:proofErr w:type="spellEnd"/>
          </w:p>
        </w:tc>
      </w:tr>
      <w:tr w:rsidR="00350611" w:rsidRPr="00121BB0" w:rsidTr="00651C1E">
        <w:trPr>
          <w:trHeight w:val="1000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Цілі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350611">
            <w:pPr>
              <w:pStyle w:val="Table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right="101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Збільшення кількості споживачів, заміна вигрібних ям на каналіз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ційні мережі;</w:t>
            </w:r>
          </w:p>
          <w:p w:rsidR="00350611" w:rsidRPr="00121BB0" w:rsidRDefault="00350611" w:rsidP="00350611">
            <w:pPr>
              <w:pStyle w:val="Table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right="10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Очищення річки Тиса від каналізаційних стоків;</w:t>
            </w:r>
          </w:p>
          <w:p w:rsidR="00350611" w:rsidRPr="00350611" w:rsidRDefault="00350611" w:rsidP="00350611">
            <w:pPr>
              <w:pStyle w:val="Table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ind w:right="10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иправлення екологічної ситуації</w:t>
            </w:r>
          </w:p>
        </w:tc>
      </w:tr>
      <w:tr w:rsidR="00350611" w:rsidRPr="00121BB0" w:rsidTr="00350611">
        <w:trPr>
          <w:trHeight w:val="2118"/>
        </w:trPr>
        <w:tc>
          <w:tcPr>
            <w:tcW w:w="2477" w:type="dxa"/>
            <w:shd w:val="clear" w:color="auto" w:fill="auto"/>
            <w:vAlign w:val="center"/>
          </w:tcPr>
          <w:p w:rsidR="00350611" w:rsidRDefault="00350611" w:rsidP="00651C1E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Передбачуваний результат реалізації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EC1619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9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нових сучасних компактних очисних споруд механічної та повної біологічної очистки з впровадженням технології механічного зневоднення осаду та знезараження очищених стічних вод, які дозволять зменшити енергоспоживання очисних споруд, а також знизити експлуатаційні витрати за рахунок меншої кількості працюючих та застосування сучасного обладнання та матеріалів. </w:t>
            </w:r>
          </w:p>
          <w:p w:rsidR="00350611" w:rsidRPr="00EC1619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9">
              <w:rPr>
                <w:rFonts w:ascii="Times New Roman" w:hAnsi="Times New Roman" w:cs="Times New Roman"/>
                <w:sz w:val="20"/>
                <w:szCs w:val="20"/>
              </w:rPr>
              <w:t xml:space="preserve">Після реконструкції каналізаційних очисних споруд видатки на їхнє обслуговування значно зменшаться.  </w:t>
            </w:r>
          </w:p>
          <w:p w:rsidR="00350611" w:rsidRPr="00350611" w:rsidRDefault="00350611" w:rsidP="00350611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Подальше обслуговування каналізаційних очисних споруд буде проходити коштами доходів підприємства.</w:t>
            </w:r>
          </w:p>
        </w:tc>
      </w:tr>
      <w:tr w:rsidR="00350611" w:rsidRPr="00121BB0" w:rsidTr="00651C1E">
        <w:trPr>
          <w:trHeight w:val="491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Необхідніінвестиції</w:t>
            </w:r>
            <w:proofErr w:type="spellEnd"/>
          </w:p>
        </w:tc>
      </w:tr>
      <w:tr w:rsidR="00350611" w:rsidRPr="00121BB0" w:rsidTr="00350611">
        <w:trPr>
          <w:trHeight w:val="483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Сума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0026">
              <w:rPr>
                <w:rFonts w:ascii="Times New Roman" w:hAnsi="Times New Roman" w:cs="Times New Roman"/>
                <w:b/>
              </w:rPr>
              <w:t>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0026">
              <w:rPr>
                <w:rFonts w:ascii="Times New Roman" w:hAnsi="Times New Roman" w:cs="Times New Roman"/>
                <w:b/>
              </w:rPr>
              <w:t>тип</w:t>
            </w:r>
            <w:r>
              <w:rPr>
                <w:rFonts w:ascii="Times New Roman" w:hAnsi="Times New Roman" w:cs="Times New Roman"/>
                <w:b/>
              </w:rPr>
              <w:t xml:space="preserve"> інвестицій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350611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101 976,914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тис.грн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350611" w:rsidRPr="00121BB0" w:rsidTr="00350611">
        <w:trPr>
          <w:trHeight w:val="1117"/>
        </w:trPr>
        <w:tc>
          <w:tcPr>
            <w:tcW w:w="2477" w:type="dxa"/>
            <w:shd w:val="clear" w:color="auto" w:fill="auto"/>
            <w:vAlign w:val="center"/>
          </w:tcPr>
          <w:p w:rsidR="00350611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 місцевого бюджету </w:t>
            </w:r>
          </w:p>
          <w:p w:rsidR="00350611" w:rsidRPr="00520CE3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20CE3">
              <w:rPr>
                <w:rFonts w:ascii="Times New Roman" w:hAnsi="Times New Roman" w:cs="Times New Roman"/>
              </w:rPr>
              <w:t>(у відсотках %)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20%</w:t>
            </w:r>
          </w:p>
        </w:tc>
      </w:tr>
      <w:tr w:rsidR="00350611" w:rsidRPr="00121BB0" w:rsidTr="00651C1E">
        <w:trPr>
          <w:trHeight w:val="1360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Деталі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EC1619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Метою проекту являється розробка та впровадження на існуючий ділянці очисних споруд в місті Чоп – надійної, сучасної, компактної, високоефективної технології механічної та повної біологічної очистки стічних вод із знезараженням, та механічним зневодненням мулу спрямованої на досягнення необхідної нормативної якості очистки стічних вод які надходять на каналізаційні очисні споруди (</w:t>
            </w:r>
            <w:proofErr w:type="spellStart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 xml:space="preserve">), шляхом будівництва нових будівель та споруд та впровадження </w:t>
            </w:r>
            <w:proofErr w:type="spellStart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>реагентноїдефосфотації</w:t>
            </w:r>
            <w:proofErr w:type="spellEnd"/>
            <w:r w:rsidRPr="00EC1619">
              <w:rPr>
                <w:rFonts w:ascii="Times New Roman" w:hAnsi="Times New Roman" w:cs="Times New Roman"/>
                <w:sz w:val="20"/>
                <w:szCs w:val="20"/>
              </w:rPr>
              <w:t xml:space="preserve"> стоку.</w:t>
            </w:r>
          </w:p>
          <w:p w:rsidR="00350611" w:rsidRPr="00121BB0" w:rsidRDefault="00350611" w:rsidP="00651C1E">
            <w:pPr>
              <w:pStyle w:val="TableParagraph"/>
              <w:spacing w:line="233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Реконструкція виконується у зв’язку із необхідністю забезпечення безаварійної роботи очисних споруд та удосконалення існуючої технології очистки стічних вод. Завдяки реконструкції даного об’єкту поліпшиться екологічний стан регіону та країни басейну річки Тиса</w:t>
            </w:r>
          </w:p>
        </w:tc>
      </w:tr>
      <w:tr w:rsidR="00350611" w:rsidRPr="00121BB0" w:rsidTr="00350611">
        <w:trPr>
          <w:trHeight w:val="413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Період окупності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орієнтовний термін експлуатації – 25 років.</w:t>
            </w:r>
          </w:p>
        </w:tc>
      </w:tr>
      <w:tr w:rsidR="00350611" w:rsidRPr="00121BB0" w:rsidTr="00651C1E">
        <w:trPr>
          <w:trHeight w:val="489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Розміщення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інфраструктура</w:t>
            </w:r>
          </w:p>
        </w:tc>
      </w:tr>
      <w:tr w:rsidR="00350611" w:rsidRPr="00121BB0" w:rsidTr="00350611">
        <w:trPr>
          <w:trHeight w:val="482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Розміщення</w:t>
            </w:r>
          </w:p>
        </w:tc>
        <w:tc>
          <w:tcPr>
            <w:tcW w:w="76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Закарпатська область, Ужгородський район,  м. Чоп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вул.Темето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, 18.</w:t>
            </w:r>
          </w:p>
        </w:tc>
      </w:tr>
      <w:tr w:rsidR="00350611" w:rsidRPr="00121BB0" w:rsidTr="00350611">
        <w:trPr>
          <w:trHeight w:val="3536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Земельна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0026">
              <w:rPr>
                <w:rFonts w:ascii="Times New Roman" w:hAnsi="Times New Roman" w:cs="Times New Roman"/>
                <w:b/>
              </w:rPr>
              <w:t>ділянка</w:t>
            </w:r>
          </w:p>
        </w:tc>
        <w:tc>
          <w:tcPr>
            <w:tcW w:w="7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Площа-</w:t>
            </w:r>
            <w:r w:rsidRPr="00121BB0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>не менш 0,7 га;</w:t>
            </w:r>
          </w:p>
          <w:p w:rsidR="00350611" w:rsidRPr="00121BB0" w:rsidRDefault="00350611" w:rsidP="00651C1E">
            <w:pPr>
              <w:pStyle w:val="TableParagraph"/>
              <w:spacing w:beforeLines="20" w:after="20" w:line="250" w:lineRule="exact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Правовий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статус – 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комунальна власність</w:t>
            </w:r>
          </w:p>
          <w:p w:rsidR="00350611" w:rsidRPr="00121BB0" w:rsidRDefault="00350611" w:rsidP="00651C1E">
            <w:pPr>
              <w:pStyle w:val="TableParagraph"/>
              <w:spacing w:beforeLines="20" w:after="20"/>
              <w:ind w:left="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Цільове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призначення –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водовідведення </w:t>
            </w:r>
          </w:p>
          <w:p w:rsidR="00350611" w:rsidRPr="00121BB0" w:rsidRDefault="00350611" w:rsidP="00651C1E">
            <w:pPr>
              <w:pStyle w:val="TableParagraph"/>
              <w:spacing w:beforeLines="20" w:after="20"/>
              <w:ind w:left="108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Поточне </w:t>
            </w:r>
            <w:proofErr w:type="spellStart"/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використання</w:t>
            </w:r>
            <w:r w:rsidRPr="00121BB0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>використовується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, потребує реконструкції </w:t>
            </w:r>
            <w:r w:rsidRPr="00121B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аварійному стані</w:t>
            </w:r>
          </w:p>
          <w:p w:rsidR="00350611" w:rsidRPr="00121BB0" w:rsidRDefault="00350611" w:rsidP="00651C1E">
            <w:pPr>
              <w:pStyle w:val="TableParagraph"/>
              <w:tabs>
                <w:tab w:val="left" w:pos="7588"/>
              </w:tabs>
              <w:spacing w:beforeLines="20" w:after="20" w:line="297" w:lineRule="auto"/>
              <w:ind w:left="108" w:right="-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Примітки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проекту 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– Місто Чоп – найзахідніша частина України, розташоване на кордоні з Європейським Союзом  і являється  одним  з найбільших воріт  в Європу.  Місто є центром територіальної громади у котрій проживає 16 тис жителів. З першого дня військової агресії російської федерації  через це місто евакуювались сотні тисяч людей зі всієї України,  десятки тисяч ВПО знайшли тимчасовий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прихисток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 з яких   2450 ВПО проживають постійно.  Місто пропускає через себе десятки тисяч  вимушених евакуюватись  людей зі всієї України щоденно.</w:t>
            </w:r>
          </w:p>
        </w:tc>
      </w:tr>
      <w:tr w:rsidR="00350611" w:rsidRPr="00121BB0" w:rsidTr="00350611">
        <w:trPr>
          <w:trHeight w:val="3245"/>
        </w:trPr>
        <w:tc>
          <w:tcPr>
            <w:tcW w:w="2477" w:type="dxa"/>
            <w:shd w:val="clear" w:color="auto" w:fill="auto"/>
            <w:vAlign w:val="center"/>
          </w:tcPr>
          <w:p w:rsidR="00350611" w:rsidRPr="004C0026" w:rsidRDefault="00350611" w:rsidP="00651C1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4C0026">
              <w:rPr>
                <w:rFonts w:ascii="Times New Roman" w:hAnsi="Times New Roman" w:cs="Times New Roman"/>
                <w:b/>
              </w:rPr>
              <w:t>Інфраструктура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Доступ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транспортної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інфраструктури</w:t>
            </w:r>
          </w:p>
          <w:p w:rsidR="00350611" w:rsidRPr="00121BB0" w:rsidRDefault="00350611" w:rsidP="00651C1E">
            <w:pPr>
              <w:pStyle w:val="TableParagraph"/>
              <w:spacing w:before="62" w:line="25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Відстань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найближчих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шляхів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інфраструктури-</w:t>
            </w:r>
            <w:proofErr w:type="spellEnd"/>
          </w:p>
          <w:p w:rsidR="00350611" w:rsidRPr="00121BB0" w:rsidRDefault="00350611" w:rsidP="00350611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autoSpaceDE w:val="0"/>
              <w:autoSpaceDN w:val="0"/>
              <w:spacing w:line="250" w:lineRule="exact"/>
              <w:ind w:hanging="1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аеропорт–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25км.;</w:t>
            </w:r>
          </w:p>
          <w:p w:rsidR="00350611" w:rsidRPr="00121BB0" w:rsidRDefault="00350611" w:rsidP="00350611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autoSpaceDE w:val="0"/>
              <w:autoSpaceDN w:val="0"/>
              <w:spacing w:before="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залізниця–до</w:t>
            </w:r>
            <w:r w:rsidRPr="00121BB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2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км.;</w:t>
            </w:r>
          </w:p>
          <w:p w:rsidR="00350611" w:rsidRPr="00121BB0" w:rsidRDefault="00350611" w:rsidP="00350611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autoSpaceDE w:val="0"/>
              <w:autoSpaceDN w:val="0"/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автодороги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державного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значення–до</w:t>
            </w:r>
            <w:r w:rsidRPr="00121BB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3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км.</w:t>
            </w:r>
          </w:p>
          <w:p w:rsidR="00350611" w:rsidRPr="00121BB0" w:rsidRDefault="00350611" w:rsidP="00651C1E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відстань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інфраструктури</w:t>
            </w:r>
          </w:p>
          <w:p w:rsidR="00350611" w:rsidRPr="00121BB0" w:rsidRDefault="00350611" w:rsidP="00651C1E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Енергозабезпечення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території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підприємства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потужностями:</w:t>
            </w:r>
          </w:p>
          <w:p w:rsidR="00350611" w:rsidRPr="00121BB0" w:rsidRDefault="00350611" w:rsidP="00350611">
            <w:pPr>
              <w:pStyle w:val="TableParagraph"/>
              <w:numPr>
                <w:ilvl w:val="1"/>
                <w:numId w:val="3"/>
              </w:numPr>
              <w:tabs>
                <w:tab w:val="left" w:pos="880"/>
                <w:tab w:val="left" w:pos="882"/>
              </w:tabs>
              <w:suppressAutoHyphens w:val="0"/>
              <w:autoSpaceDE w:val="0"/>
              <w:autoSpaceDN w:val="0"/>
              <w:ind w:right="36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Водопостачання – вода 10 м3/добу при будівництві; 4 м3/добу при експл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атації;</w:t>
            </w:r>
          </w:p>
          <w:p w:rsidR="00350611" w:rsidRPr="00121BB0" w:rsidRDefault="00350611" w:rsidP="00350611">
            <w:pPr>
              <w:pStyle w:val="TableParagraph"/>
              <w:numPr>
                <w:ilvl w:val="1"/>
                <w:numId w:val="3"/>
              </w:numPr>
              <w:tabs>
                <w:tab w:val="left" w:pos="880"/>
                <w:tab w:val="left" w:pos="881"/>
              </w:tabs>
              <w:suppressAutoHyphens w:val="0"/>
              <w:autoSpaceDE w:val="0"/>
              <w:autoSpaceDN w:val="0"/>
              <w:ind w:right="423" w:hanging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Газопостачання – </w:t>
            </w:r>
          </w:p>
          <w:p w:rsidR="00350611" w:rsidRPr="00121BB0" w:rsidRDefault="00350611" w:rsidP="00350611">
            <w:pPr>
              <w:pStyle w:val="TableParagraph"/>
              <w:numPr>
                <w:ilvl w:val="1"/>
                <w:numId w:val="3"/>
              </w:numPr>
              <w:tabs>
                <w:tab w:val="left" w:pos="880"/>
                <w:tab w:val="left" w:pos="881"/>
              </w:tabs>
              <w:suppressAutoHyphens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Електропостачання–</w:t>
            </w:r>
            <w:r w:rsidRPr="00121BB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proofErr w:type="spellEnd"/>
            <w:r w:rsidRPr="00121BB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електроенергія 20000 кВт при будівництві;</w:t>
            </w:r>
          </w:p>
          <w:p w:rsidR="00350611" w:rsidRPr="00121BB0" w:rsidRDefault="00350611" w:rsidP="00350611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uppressAutoHyphens w:val="0"/>
              <w:autoSpaceDE w:val="0"/>
              <w:autoSpaceDN w:val="0"/>
              <w:spacing w:before="1"/>
              <w:ind w:hanging="3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Каналізації–</w:t>
            </w:r>
            <w:proofErr w:type="spellEnd"/>
          </w:p>
        </w:tc>
      </w:tr>
      <w:tr w:rsidR="00350611" w:rsidRPr="00121BB0" w:rsidTr="00651C1E">
        <w:trPr>
          <w:trHeight w:val="489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350611" w:rsidRPr="00350611" w:rsidTr="00350611">
        <w:trPr>
          <w:trHeight w:val="620"/>
        </w:trPr>
        <w:tc>
          <w:tcPr>
            <w:tcW w:w="2477" w:type="dxa"/>
            <w:shd w:val="clear" w:color="auto" w:fill="auto"/>
            <w:vAlign w:val="center"/>
          </w:tcPr>
          <w:p w:rsidR="00350611" w:rsidRDefault="00350611" w:rsidP="00651C1E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  <w:spacing w:val="-53"/>
              </w:rPr>
            </w:pPr>
            <w:r w:rsidRPr="004C0026">
              <w:rPr>
                <w:rFonts w:ascii="Times New Roman" w:hAnsi="Times New Roman" w:cs="Times New Roman"/>
                <w:b/>
              </w:rPr>
              <w:t>Доступ до ресурсів</w:t>
            </w:r>
          </w:p>
          <w:p w:rsidR="00350611" w:rsidRPr="004C0026" w:rsidRDefault="00350611" w:rsidP="00651C1E">
            <w:pPr>
              <w:pStyle w:val="TableParagraph"/>
              <w:ind w:left="110" w:right="1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C0026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0026">
              <w:rPr>
                <w:rFonts w:ascii="Times New Roman" w:hAnsi="Times New Roman" w:cs="Times New Roman"/>
                <w:b/>
              </w:rPr>
              <w:t>послуг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350611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ресурсів: Чопською міською радою передбачено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співфінансування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в розмірі до 20% від загальної вартості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0611" w:rsidRPr="00121BB0" w:rsidTr="00350611">
        <w:trPr>
          <w:trHeight w:val="572"/>
        </w:trPr>
        <w:tc>
          <w:tcPr>
            <w:tcW w:w="2477" w:type="dxa"/>
            <w:shd w:val="clear" w:color="auto" w:fill="auto"/>
            <w:vAlign w:val="center"/>
          </w:tcPr>
          <w:p w:rsidR="00350611" w:rsidRPr="00206558" w:rsidRDefault="00350611" w:rsidP="00651C1E">
            <w:pPr>
              <w:pStyle w:val="TableParagraph"/>
              <w:ind w:left="110" w:right="324"/>
              <w:rPr>
                <w:rFonts w:ascii="Times New Roman" w:hAnsi="Times New Roman" w:cs="Times New Roman"/>
                <w:b/>
              </w:rPr>
            </w:pPr>
            <w:r w:rsidRPr="00206558">
              <w:rPr>
                <w:rFonts w:ascii="Times New Roman" w:hAnsi="Times New Roman" w:cs="Times New Roman"/>
                <w:b/>
              </w:rPr>
              <w:t>Характеристика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6558">
              <w:rPr>
                <w:rFonts w:ascii="Times New Roman" w:hAnsi="Times New Roman" w:cs="Times New Roman"/>
                <w:b/>
              </w:rPr>
              <w:t>існуючого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6558">
              <w:rPr>
                <w:rFonts w:ascii="Times New Roman" w:hAnsi="Times New Roman" w:cs="Times New Roman"/>
                <w:b/>
              </w:rPr>
              <w:t>майна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Наявність будівель/структур та їхня характеристика</w:t>
            </w:r>
            <w:r w:rsidRPr="00121B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: наявна споруда.</w:t>
            </w:r>
          </w:p>
          <w:p w:rsidR="00350611" w:rsidRPr="00121BB0" w:rsidRDefault="00350611" w:rsidP="00350611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Наявне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обладнання: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астаріле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в аварійному стані</w:t>
            </w:r>
          </w:p>
        </w:tc>
      </w:tr>
      <w:tr w:rsidR="00350611" w:rsidRPr="00121BB0" w:rsidTr="00651C1E">
        <w:trPr>
          <w:trHeight w:val="670"/>
        </w:trPr>
        <w:tc>
          <w:tcPr>
            <w:tcW w:w="2477" w:type="dxa"/>
            <w:shd w:val="clear" w:color="auto" w:fill="auto"/>
            <w:vAlign w:val="center"/>
          </w:tcPr>
          <w:p w:rsidR="00350611" w:rsidRPr="00206558" w:rsidRDefault="00350611" w:rsidP="00350611">
            <w:pPr>
              <w:pStyle w:val="TableParagraph"/>
              <w:spacing w:line="250" w:lineRule="exact"/>
              <w:ind w:left="110" w:right="209"/>
              <w:rPr>
                <w:rFonts w:ascii="Times New Roman" w:hAnsi="Times New Roman" w:cs="Times New Roman"/>
                <w:b/>
              </w:rPr>
            </w:pPr>
            <w:r w:rsidRPr="00206558">
              <w:rPr>
                <w:rFonts w:ascii="Times New Roman" w:hAnsi="Times New Roman" w:cs="Times New Roman"/>
                <w:b/>
              </w:rPr>
              <w:t>Наявність 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6558">
              <w:rPr>
                <w:rFonts w:ascii="Times New Roman" w:hAnsi="Times New Roman" w:cs="Times New Roman"/>
                <w:b/>
              </w:rPr>
              <w:t>якість робочої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6558">
              <w:rPr>
                <w:rFonts w:ascii="Times New Roman" w:hAnsi="Times New Roman" w:cs="Times New Roman"/>
                <w:b/>
              </w:rPr>
              <w:t>сили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а період будівництва буде створено орієнтовно 25 робочих місць.</w:t>
            </w:r>
          </w:p>
          <w:p w:rsidR="00350611" w:rsidRPr="00121BB0" w:rsidRDefault="00350611" w:rsidP="00651C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При експлуатації буде створено 4 робочих місць.</w:t>
            </w:r>
          </w:p>
        </w:tc>
      </w:tr>
      <w:tr w:rsidR="00350611" w:rsidRPr="00121BB0" w:rsidTr="00350611">
        <w:trPr>
          <w:trHeight w:val="717"/>
        </w:trPr>
        <w:tc>
          <w:tcPr>
            <w:tcW w:w="2477" w:type="dxa"/>
            <w:shd w:val="clear" w:color="auto" w:fill="auto"/>
            <w:vAlign w:val="center"/>
          </w:tcPr>
          <w:p w:rsidR="00350611" w:rsidRPr="00206558" w:rsidRDefault="00350611" w:rsidP="00350611">
            <w:pPr>
              <w:pStyle w:val="TableParagraph"/>
              <w:spacing w:line="250" w:lineRule="exact"/>
              <w:ind w:left="110" w:righ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актуальність ПКД</w:t>
            </w:r>
          </w:p>
        </w:tc>
        <w:tc>
          <w:tcPr>
            <w:tcW w:w="7697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2021 року вищезазначений </w:t>
            </w:r>
            <w:proofErr w:type="spellStart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121BB0">
              <w:rPr>
                <w:rFonts w:ascii="Times New Roman" w:hAnsi="Times New Roman" w:cs="Times New Roman"/>
                <w:sz w:val="20"/>
                <w:szCs w:val="20"/>
              </w:rPr>
              <w:t xml:space="preserve"> пройшов експертизу та отримав позитивний висновок від 02 серпня №07/0253/21, загальна кошторисна вартість будівництва в поточних цінах станом на 28.07.2021 року</w:t>
            </w:r>
          </w:p>
        </w:tc>
      </w:tr>
      <w:tr w:rsidR="00350611" w:rsidRPr="00121BB0" w:rsidTr="00651C1E">
        <w:trPr>
          <w:trHeight w:val="418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Регуляторніположення</w:t>
            </w:r>
            <w:proofErr w:type="spellEnd"/>
          </w:p>
        </w:tc>
      </w:tr>
      <w:tr w:rsidR="00350611" w:rsidRPr="00121BB0" w:rsidTr="00651C1E">
        <w:trPr>
          <w:trHeight w:val="482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0" w:righ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Необхідні дозволи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ліцензії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611" w:rsidRPr="00121BB0" w:rsidTr="00651C1E">
        <w:trPr>
          <w:trHeight w:val="396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Інше</w:t>
            </w:r>
          </w:p>
        </w:tc>
      </w:tr>
      <w:tr w:rsidR="00350611" w:rsidRPr="00121BB0" w:rsidTr="00350611">
        <w:trPr>
          <w:trHeight w:val="64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Інше</w:t>
            </w:r>
          </w:p>
          <w:p w:rsidR="00350611" w:rsidRPr="00121BB0" w:rsidRDefault="00350611" w:rsidP="00651C1E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sz w:val="20"/>
                <w:szCs w:val="20"/>
              </w:rPr>
              <w:t>(співпраця з міжнародними організаціями, тощо)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50" w:lineRule="exact"/>
              <w:ind w:right="-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611" w:rsidRPr="00121BB0" w:rsidTr="00350611">
        <w:trPr>
          <w:trHeight w:val="51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110" w:righ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ініціатора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50" w:lineRule="exact"/>
              <w:ind w:left="0" w:right="1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Чопська міська рада в особі Чопського міського голови 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Самардака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Валерія Володимировича</w:t>
            </w:r>
          </w:p>
        </w:tc>
      </w:tr>
      <w:tr w:rsidR="00350611" w:rsidRPr="00121BB0" w:rsidTr="00350611">
        <w:trPr>
          <w:trHeight w:val="4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b/>
                <w:sz w:val="20"/>
                <w:szCs w:val="20"/>
              </w:rPr>
              <w:t>Дані контактної особи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before="1" w:line="230" w:lineRule="exact"/>
              <w:ind w:left="1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Ім’я:</w:t>
            </w:r>
            <w:proofErr w:type="spellStart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Самардак</w:t>
            </w:r>
            <w:proofErr w:type="spellEnd"/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Валерій Володимирович</w:t>
            </w:r>
          </w:p>
        </w:tc>
      </w:tr>
      <w:tr w:rsidR="00350611" w:rsidRPr="00121BB0" w:rsidTr="00350611">
        <w:trPr>
          <w:trHeight w:val="28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Посада: Чопський міський голова</w:t>
            </w:r>
          </w:p>
        </w:tc>
      </w:tr>
      <w:tr w:rsidR="00350611" w:rsidRPr="00121BB0" w:rsidTr="00350611">
        <w:trPr>
          <w:trHeight w:val="26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Тел.: 0312-71-12-42</w:t>
            </w:r>
          </w:p>
        </w:tc>
      </w:tr>
      <w:tr w:rsidR="00350611" w:rsidRPr="00350611" w:rsidTr="00350611">
        <w:trPr>
          <w:trHeight w:val="27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350611" w:rsidRPr="00121BB0" w:rsidRDefault="00350611" w:rsidP="00651C1E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B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Email</w:t>
            </w:r>
            <w:r w:rsidRPr="00121BB0">
              <w:rPr>
                <w:rFonts w:ascii="Times New Roman" w:hAnsi="Times New Roman" w:cs="Times New Roman"/>
                <w:i/>
                <w:sz w:val="20"/>
                <w:szCs w:val="20"/>
              </w:rPr>
              <w:t>: chop@carpathia.gov.ua</w:t>
            </w:r>
          </w:p>
        </w:tc>
      </w:tr>
    </w:tbl>
    <w:p w:rsidR="00A2309B" w:rsidRPr="00117DC9" w:rsidRDefault="00A2309B" w:rsidP="00350611">
      <w:pPr>
        <w:rPr>
          <w:lang w:val="uk-UA"/>
        </w:rPr>
      </w:pPr>
    </w:p>
    <w:sectPr w:rsidR="00A2309B" w:rsidRPr="00117DC9" w:rsidSect="00117DC9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158"/>
    <w:multiLevelType w:val="multilevel"/>
    <w:tmpl w:val="65B8C65E"/>
    <w:lvl w:ilvl="0">
      <w:numFmt w:val="bullet"/>
      <w:lvlText w:val="-"/>
      <w:lvlJc w:val="left"/>
      <w:pPr>
        <w:tabs>
          <w:tab w:val="num" w:pos="0"/>
        </w:tabs>
        <w:ind w:left="295" w:hanging="188"/>
      </w:pPr>
      <w:rPr>
        <w:rFonts w:ascii="Georgia" w:hAnsi="Georgia" w:cs="Georgia" w:hint="default"/>
      </w:rPr>
    </w:lvl>
    <w:lvl w:ilvl="1">
      <w:numFmt w:val="bullet"/>
      <w:lvlText w:val="-"/>
      <w:lvlJc w:val="left"/>
      <w:pPr>
        <w:tabs>
          <w:tab w:val="num" w:pos="0"/>
        </w:tabs>
        <w:ind w:left="827" w:hanging="413"/>
      </w:pPr>
      <w:rPr>
        <w:rFonts w:ascii="Georgia" w:hAnsi="Georgia" w:cs="Georgi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3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46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09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7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35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98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61" w:hanging="413"/>
      </w:pPr>
      <w:rPr>
        <w:rFonts w:ascii="Symbol" w:hAnsi="Symbol" w:cs="Symbol" w:hint="default"/>
      </w:rPr>
    </w:lvl>
  </w:abstractNum>
  <w:abstractNum w:abstractNumId="1">
    <w:nsid w:val="5B54623E"/>
    <w:multiLevelType w:val="multilevel"/>
    <w:tmpl w:val="83586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980FEE"/>
    <w:multiLevelType w:val="hybridMultilevel"/>
    <w:tmpl w:val="6DF4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244"/>
    <w:multiLevelType w:val="hybridMultilevel"/>
    <w:tmpl w:val="BBC03308"/>
    <w:lvl w:ilvl="0" w:tplc="47D62932">
      <w:numFmt w:val="bullet"/>
      <w:lvlText w:val="-"/>
      <w:lvlJc w:val="left"/>
      <w:pPr>
        <w:ind w:left="295" w:hanging="188"/>
      </w:pPr>
      <w:rPr>
        <w:rFonts w:ascii="Georgia" w:eastAsia="Georgia" w:hAnsi="Georgia" w:cs="Georgia" w:hint="default"/>
        <w:i/>
        <w:iCs/>
        <w:w w:val="100"/>
        <w:sz w:val="22"/>
        <w:szCs w:val="22"/>
        <w:lang w:val="uk-UA" w:eastAsia="en-US" w:bidi="ar-SA"/>
      </w:rPr>
    </w:lvl>
    <w:lvl w:ilvl="1" w:tplc="D08C1AD8">
      <w:numFmt w:val="bullet"/>
      <w:lvlText w:val="-"/>
      <w:lvlJc w:val="left"/>
      <w:pPr>
        <w:ind w:left="827" w:hanging="413"/>
      </w:pPr>
      <w:rPr>
        <w:rFonts w:ascii="Georgia" w:eastAsia="Georgia" w:hAnsi="Georgia" w:cs="Georgia" w:hint="default"/>
        <w:w w:val="100"/>
        <w:sz w:val="22"/>
        <w:szCs w:val="22"/>
        <w:lang w:val="uk-UA" w:eastAsia="en-US" w:bidi="ar-SA"/>
      </w:rPr>
    </w:lvl>
    <w:lvl w:ilvl="2" w:tplc="28F0F974">
      <w:numFmt w:val="bullet"/>
      <w:lvlText w:val="•"/>
      <w:lvlJc w:val="left"/>
      <w:pPr>
        <w:ind w:left="1583" w:hanging="413"/>
      </w:pPr>
      <w:rPr>
        <w:rFonts w:hint="default"/>
        <w:lang w:val="uk-UA" w:eastAsia="en-US" w:bidi="ar-SA"/>
      </w:rPr>
    </w:lvl>
    <w:lvl w:ilvl="3" w:tplc="677681C4">
      <w:numFmt w:val="bullet"/>
      <w:lvlText w:val="•"/>
      <w:lvlJc w:val="left"/>
      <w:pPr>
        <w:ind w:left="2346" w:hanging="413"/>
      </w:pPr>
      <w:rPr>
        <w:rFonts w:hint="default"/>
        <w:lang w:val="uk-UA" w:eastAsia="en-US" w:bidi="ar-SA"/>
      </w:rPr>
    </w:lvl>
    <w:lvl w:ilvl="4" w:tplc="CE4826C8">
      <w:numFmt w:val="bullet"/>
      <w:lvlText w:val="•"/>
      <w:lvlJc w:val="left"/>
      <w:pPr>
        <w:ind w:left="3109" w:hanging="413"/>
      </w:pPr>
      <w:rPr>
        <w:rFonts w:hint="default"/>
        <w:lang w:val="uk-UA" w:eastAsia="en-US" w:bidi="ar-SA"/>
      </w:rPr>
    </w:lvl>
    <w:lvl w:ilvl="5" w:tplc="12828B18">
      <w:numFmt w:val="bullet"/>
      <w:lvlText w:val="•"/>
      <w:lvlJc w:val="left"/>
      <w:pPr>
        <w:ind w:left="3872" w:hanging="413"/>
      </w:pPr>
      <w:rPr>
        <w:rFonts w:hint="default"/>
        <w:lang w:val="uk-UA" w:eastAsia="en-US" w:bidi="ar-SA"/>
      </w:rPr>
    </w:lvl>
    <w:lvl w:ilvl="6" w:tplc="9C420DE6">
      <w:numFmt w:val="bullet"/>
      <w:lvlText w:val="•"/>
      <w:lvlJc w:val="left"/>
      <w:pPr>
        <w:ind w:left="4635" w:hanging="413"/>
      </w:pPr>
      <w:rPr>
        <w:rFonts w:hint="default"/>
        <w:lang w:val="uk-UA" w:eastAsia="en-US" w:bidi="ar-SA"/>
      </w:rPr>
    </w:lvl>
    <w:lvl w:ilvl="7" w:tplc="7092F278">
      <w:numFmt w:val="bullet"/>
      <w:lvlText w:val="•"/>
      <w:lvlJc w:val="left"/>
      <w:pPr>
        <w:ind w:left="5398" w:hanging="413"/>
      </w:pPr>
      <w:rPr>
        <w:rFonts w:hint="default"/>
        <w:lang w:val="uk-UA" w:eastAsia="en-US" w:bidi="ar-SA"/>
      </w:rPr>
    </w:lvl>
    <w:lvl w:ilvl="8" w:tplc="79AC482E">
      <w:numFmt w:val="bullet"/>
      <w:lvlText w:val="•"/>
      <w:lvlJc w:val="left"/>
      <w:pPr>
        <w:ind w:left="6161" w:hanging="4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A2309B"/>
    <w:rsid w:val="00111FCB"/>
    <w:rsid w:val="00117DC9"/>
    <w:rsid w:val="00350611"/>
    <w:rsid w:val="008F1FA1"/>
    <w:rsid w:val="00A2309B"/>
    <w:rsid w:val="00AD1833"/>
    <w:rsid w:val="00B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4B4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B4432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A230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2309B"/>
    <w:pPr>
      <w:spacing w:after="140" w:line="276" w:lineRule="auto"/>
    </w:pPr>
  </w:style>
  <w:style w:type="paragraph" w:styleId="a6">
    <w:name w:val="List"/>
    <w:basedOn w:val="a5"/>
    <w:rsid w:val="00A2309B"/>
    <w:rPr>
      <w:rFonts w:cs="Arial"/>
    </w:rPr>
  </w:style>
  <w:style w:type="paragraph" w:customStyle="1" w:styleId="Caption">
    <w:name w:val="Caption"/>
    <w:basedOn w:val="a"/>
    <w:qFormat/>
    <w:rsid w:val="00A2309B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rsid w:val="00A2309B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2A5A33"/>
    <w:pPr>
      <w:widowControl w:val="0"/>
      <w:ind w:left="107"/>
    </w:pPr>
    <w:rPr>
      <w:rFonts w:ascii="Georgia" w:eastAsia="Georgia" w:hAnsi="Georgia" w:cs="Georgia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2A5A3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RDA_Admin</cp:lastModifiedBy>
  <cp:revision>22</cp:revision>
  <cp:lastPrinted>2024-01-23T07:00:00Z</cp:lastPrinted>
  <dcterms:created xsi:type="dcterms:W3CDTF">2023-10-16T12:55:00Z</dcterms:created>
  <dcterms:modified xsi:type="dcterms:W3CDTF">2024-01-25T07:52:00Z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