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B5" w:rsidRDefault="00FF5E27" w:rsidP="000A0EC6">
      <w:pPr>
        <w:pStyle w:val="20"/>
        <w:shd w:val="clear" w:color="auto" w:fill="auto"/>
        <w:spacing w:after="278"/>
        <w:ind w:left="7371" w:hanging="51"/>
      </w:pPr>
      <w:bookmarkStart w:id="0" w:name="_GoBack"/>
      <w:bookmarkEnd w:id="0"/>
      <w:r>
        <w:t>до Порядку ведення реєстру містобудівних умов та обмежень (пункт 3 розділу І)</w:t>
      </w:r>
    </w:p>
    <w:p w:rsidR="004319B5" w:rsidRDefault="00FF5E27">
      <w:pPr>
        <w:pStyle w:val="30"/>
        <w:shd w:val="clear" w:color="auto" w:fill="auto"/>
        <w:spacing w:before="0" w:after="0" w:line="280" w:lineRule="exact"/>
        <w:ind w:left="5160"/>
      </w:pPr>
      <w:r>
        <w:t>ЗАТВЕРДЖЕНО</w:t>
      </w:r>
    </w:p>
    <w:p w:rsidR="004319B5" w:rsidRDefault="00FF5E27">
      <w:pPr>
        <w:pStyle w:val="40"/>
        <w:shd w:val="clear" w:color="auto" w:fill="auto"/>
        <w:spacing w:before="0" w:after="85"/>
        <w:ind w:left="5160"/>
      </w:pPr>
      <w:r>
        <w:t>Наказ відділу містобудування та архітектури Ужгородської райдержадміністрації</w:t>
      </w:r>
    </w:p>
    <w:p w:rsidR="004319B5" w:rsidRDefault="00FF5E27">
      <w:pPr>
        <w:pStyle w:val="50"/>
        <w:shd w:val="clear" w:color="auto" w:fill="auto"/>
        <w:spacing w:before="0" w:after="303" w:line="260" w:lineRule="exact"/>
        <w:ind w:left="5160"/>
      </w:pPr>
      <w:r>
        <w:rPr>
          <w:rStyle w:val="51"/>
          <w:b/>
          <w:bCs/>
        </w:rPr>
        <w:t>07.05.2018</w:t>
      </w:r>
      <w:r>
        <w:t xml:space="preserve"> № </w:t>
      </w:r>
      <w:r>
        <w:rPr>
          <w:rStyle w:val="51"/>
          <w:b/>
          <w:bCs/>
        </w:rPr>
        <w:t>14/01-19</w:t>
      </w:r>
    </w:p>
    <w:p w:rsidR="004319B5" w:rsidRDefault="00FF5E27">
      <w:pPr>
        <w:pStyle w:val="50"/>
        <w:shd w:val="clear" w:color="auto" w:fill="auto"/>
        <w:spacing w:before="0" w:after="335" w:line="324" w:lineRule="exact"/>
        <w:jc w:val="center"/>
      </w:pPr>
      <w:r>
        <w:t>Містобудівні умови та обмеження</w:t>
      </w:r>
      <w:r>
        <w:br/>
        <w:t>для проектування об’єкта будівництва</w:t>
      </w:r>
    </w:p>
    <w:p w:rsidR="004319B5" w:rsidRDefault="00FF5E27">
      <w:pPr>
        <w:pStyle w:val="60"/>
        <w:shd w:val="clear" w:color="auto" w:fill="auto"/>
        <w:spacing w:before="0" w:after="0" w:line="280" w:lineRule="exact"/>
      </w:pPr>
      <w:r>
        <w:rPr>
          <w:rStyle w:val="61"/>
          <w:b/>
          <w:bCs/>
          <w:i/>
          <w:iCs/>
        </w:rPr>
        <w:t>«Будівництво початкової школи на 48 учнів»</w:t>
      </w:r>
    </w:p>
    <w:p w:rsidR="004319B5" w:rsidRDefault="00FF5E27">
      <w:pPr>
        <w:pStyle w:val="20"/>
        <w:shd w:val="clear" w:color="auto" w:fill="auto"/>
        <w:spacing w:after="663" w:line="200" w:lineRule="exact"/>
        <w:jc w:val="center"/>
      </w:pPr>
      <w:r>
        <w:t>(назва об'єкта будівництва)</w:t>
      </w:r>
    </w:p>
    <w:p w:rsidR="004319B5" w:rsidRDefault="00FF5E27">
      <w:pPr>
        <w:pStyle w:val="50"/>
        <w:shd w:val="clear" w:color="auto" w:fill="auto"/>
        <w:spacing w:before="0" w:after="218" w:line="260" w:lineRule="exact"/>
        <w:jc w:val="center"/>
      </w:pPr>
      <w:r>
        <w:t>Загальні дані:</w:t>
      </w:r>
    </w:p>
    <w:p w:rsidR="004319B5" w:rsidRDefault="00FF5E27">
      <w:pPr>
        <w:pStyle w:val="60"/>
        <w:numPr>
          <w:ilvl w:val="0"/>
          <w:numId w:val="1"/>
        </w:numPr>
        <w:shd w:val="clear" w:color="auto" w:fill="auto"/>
        <w:tabs>
          <w:tab w:val="left" w:pos="430"/>
        </w:tabs>
        <w:spacing w:before="0" w:after="0" w:line="280" w:lineRule="exact"/>
        <w:jc w:val="both"/>
      </w:pPr>
      <w:r>
        <w:rPr>
          <w:rStyle w:val="61"/>
          <w:b/>
          <w:bCs/>
          <w:i/>
          <w:iCs/>
        </w:rPr>
        <w:t>Нове будівництво</w:t>
      </w:r>
      <w:r>
        <w:rPr>
          <w:rStyle w:val="613pt0"/>
          <w:b/>
          <w:bCs/>
        </w:rPr>
        <w:t xml:space="preserve">, </w:t>
      </w:r>
      <w:r>
        <w:rPr>
          <w:rStyle w:val="61"/>
          <w:b/>
          <w:bCs/>
          <w:i/>
          <w:iCs/>
        </w:rPr>
        <w:t>вул</w:t>
      </w:r>
      <w:r>
        <w:rPr>
          <w:rStyle w:val="613pt0"/>
          <w:b/>
          <w:bCs/>
        </w:rPr>
        <w:t xml:space="preserve">. </w:t>
      </w:r>
      <w:r>
        <w:rPr>
          <w:rStyle w:val="61"/>
          <w:b/>
          <w:bCs/>
          <w:i/>
          <w:iCs/>
        </w:rPr>
        <w:t>Шевченка</w:t>
      </w:r>
      <w:r>
        <w:rPr>
          <w:rStyle w:val="613pt0"/>
          <w:b/>
          <w:bCs/>
        </w:rPr>
        <w:t xml:space="preserve">, </w:t>
      </w:r>
      <w:r>
        <w:rPr>
          <w:rStyle w:val="61"/>
          <w:b/>
          <w:bCs/>
          <w:i/>
          <w:iCs/>
        </w:rPr>
        <w:t>37</w:t>
      </w:r>
      <w:r>
        <w:rPr>
          <w:rStyle w:val="613pt0"/>
          <w:b/>
          <w:bCs/>
        </w:rPr>
        <w:t xml:space="preserve">, </w:t>
      </w:r>
      <w:r>
        <w:rPr>
          <w:rStyle w:val="61"/>
          <w:b/>
          <w:bCs/>
          <w:i/>
          <w:iCs/>
        </w:rPr>
        <w:t>с. Минай</w:t>
      </w:r>
      <w:r>
        <w:rPr>
          <w:rStyle w:val="613pt0"/>
          <w:b/>
          <w:bCs/>
        </w:rPr>
        <w:t xml:space="preserve">. </w:t>
      </w:r>
      <w:r>
        <w:rPr>
          <w:rStyle w:val="61"/>
          <w:b/>
          <w:bCs/>
          <w:i/>
          <w:iCs/>
        </w:rPr>
        <w:t>Ужгородський</w:t>
      </w:r>
    </w:p>
    <w:p w:rsidR="004319B5" w:rsidRDefault="00FF5E27">
      <w:pPr>
        <w:pStyle w:val="20"/>
        <w:shd w:val="clear" w:color="auto" w:fill="auto"/>
        <w:spacing w:after="0" w:line="200" w:lineRule="exact"/>
        <w:jc w:val="center"/>
      </w:pPr>
      <w:r>
        <w:t>(вид будівництва, адреса або місцезнаходження земельної ділянки)</w:t>
      </w:r>
    </w:p>
    <w:p w:rsidR="004319B5" w:rsidRDefault="00FF5E27">
      <w:pPr>
        <w:pStyle w:val="60"/>
        <w:shd w:val="clear" w:color="auto" w:fill="auto"/>
        <w:spacing w:before="0" w:after="338" w:line="280" w:lineRule="exact"/>
        <w:jc w:val="both"/>
      </w:pPr>
      <w:r>
        <w:rPr>
          <w:rStyle w:val="61"/>
          <w:b/>
          <w:bCs/>
          <w:i/>
          <w:iCs/>
        </w:rPr>
        <w:t>район</w:t>
      </w:r>
      <w:r>
        <w:rPr>
          <w:rStyle w:val="613pt0"/>
          <w:b/>
          <w:bCs/>
        </w:rPr>
        <w:t xml:space="preserve">, </w:t>
      </w:r>
      <w:r>
        <w:rPr>
          <w:rStyle w:val="61"/>
          <w:b/>
          <w:bCs/>
          <w:i/>
          <w:iCs/>
        </w:rPr>
        <w:t>Закарпатська область</w:t>
      </w:r>
      <w:r>
        <w:t>;</w:t>
      </w:r>
    </w:p>
    <w:p w:rsidR="004319B5" w:rsidRDefault="00FF5E27">
      <w:pPr>
        <w:pStyle w:val="60"/>
        <w:numPr>
          <w:ilvl w:val="0"/>
          <w:numId w:val="1"/>
        </w:numPr>
        <w:shd w:val="clear" w:color="auto" w:fill="auto"/>
        <w:tabs>
          <w:tab w:val="left" w:pos="430"/>
          <w:tab w:val="left" w:leader="underscore" w:pos="9928"/>
        </w:tabs>
        <w:spacing w:before="0" w:after="0" w:line="280" w:lineRule="exact"/>
        <w:jc w:val="both"/>
      </w:pPr>
      <w:r>
        <w:rPr>
          <w:rStyle w:val="61"/>
          <w:b/>
          <w:bCs/>
          <w:i/>
          <w:iCs/>
        </w:rPr>
        <w:t>ТО В «Проектно-будівельний комплекс</w:t>
      </w:r>
      <w:r>
        <w:rPr>
          <w:rStyle w:val="613pt0"/>
          <w:b/>
          <w:bCs/>
        </w:rPr>
        <w:t xml:space="preserve">», </w:t>
      </w:r>
      <w:r>
        <w:rPr>
          <w:rStyle w:val="61"/>
          <w:b/>
          <w:bCs/>
          <w:i/>
          <w:iCs/>
        </w:rPr>
        <w:t>код ЄДРПОУ 33064092</w:t>
      </w:r>
      <w:r>
        <w:rPr>
          <w:rStyle w:val="613pt0"/>
          <w:b/>
          <w:bCs/>
        </w:rPr>
        <w:t>,</w:t>
      </w:r>
      <w:r>
        <w:rPr>
          <w:rStyle w:val="613pt"/>
          <w:b/>
          <w:bCs/>
        </w:rPr>
        <w:tab/>
      </w:r>
    </w:p>
    <w:p w:rsidR="004319B5" w:rsidRDefault="00FF5E27">
      <w:pPr>
        <w:pStyle w:val="20"/>
        <w:shd w:val="clear" w:color="auto" w:fill="auto"/>
        <w:spacing w:after="0" w:line="200" w:lineRule="exact"/>
        <w:jc w:val="center"/>
      </w:pPr>
      <w:r>
        <w:t>(Інформація про замовника)</w:t>
      </w:r>
    </w:p>
    <w:p w:rsidR="004319B5" w:rsidRDefault="00FF5E27">
      <w:pPr>
        <w:pStyle w:val="60"/>
        <w:shd w:val="clear" w:color="auto" w:fill="auto"/>
        <w:tabs>
          <w:tab w:val="left" w:leader="underscore" w:pos="9928"/>
        </w:tabs>
        <w:spacing w:before="0" w:after="338" w:line="280" w:lineRule="exact"/>
        <w:jc w:val="both"/>
      </w:pPr>
      <w:r>
        <w:rPr>
          <w:rStyle w:val="61"/>
          <w:b/>
          <w:bCs/>
          <w:i/>
          <w:iCs/>
        </w:rPr>
        <w:t>с. Минай вул</w:t>
      </w:r>
      <w:r>
        <w:rPr>
          <w:rStyle w:val="613pt0"/>
          <w:b/>
          <w:bCs/>
        </w:rPr>
        <w:t xml:space="preserve">. </w:t>
      </w:r>
      <w:r>
        <w:rPr>
          <w:rStyle w:val="61"/>
          <w:b/>
          <w:bCs/>
          <w:i/>
          <w:iCs/>
        </w:rPr>
        <w:t>Волошина</w:t>
      </w:r>
      <w:r>
        <w:rPr>
          <w:rStyle w:val="613pt0"/>
          <w:b/>
          <w:bCs/>
        </w:rPr>
        <w:t xml:space="preserve">, /ц, </w:t>
      </w:r>
      <w:r>
        <w:rPr>
          <w:rStyle w:val="61"/>
          <w:b/>
          <w:bCs/>
          <w:i/>
          <w:iCs/>
        </w:rPr>
        <w:t>офіс 2;</w:t>
      </w:r>
      <w:r>
        <w:rPr>
          <w:rStyle w:val="613pt"/>
          <w:b/>
          <w:bCs/>
        </w:rPr>
        <w:tab/>
      </w:r>
    </w:p>
    <w:p w:rsidR="004319B5" w:rsidRDefault="00FF5E27">
      <w:pPr>
        <w:pStyle w:val="50"/>
        <w:numPr>
          <w:ilvl w:val="0"/>
          <w:numId w:val="1"/>
        </w:numPr>
        <w:shd w:val="clear" w:color="auto" w:fill="auto"/>
        <w:tabs>
          <w:tab w:val="left" w:pos="430"/>
        </w:tabs>
        <w:spacing w:before="0" w:after="0" w:line="280" w:lineRule="exact"/>
        <w:jc w:val="both"/>
      </w:pPr>
      <w:r>
        <w:rPr>
          <w:rStyle w:val="51"/>
          <w:b/>
          <w:bCs/>
        </w:rPr>
        <w:t xml:space="preserve">Цільове призначення земельної ділянки: для </w:t>
      </w:r>
      <w:r>
        <w:rPr>
          <w:rStyle w:val="514pt"/>
          <w:b/>
          <w:bCs/>
        </w:rPr>
        <w:t>будівництва та обслуговування</w:t>
      </w:r>
    </w:p>
    <w:p w:rsidR="004319B5" w:rsidRDefault="00FF5E27">
      <w:pPr>
        <w:pStyle w:val="20"/>
        <w:shd w:val="clear" w:color="auto" w:fill="auto"/>
        <w:spacing w:after="0" w:line="200" w:lineRule="exact"/>
        <w:ind w:left="6260"/>
      </w:pPr>
      <w:r>
        <w:t>(відповідність цільового</w:t>
      </w:r>
    </w:p>
    <w:p w:rsidR="004319B5" w:rsidRDefault="00FF5E27">
      <w:pPr>
        <w:pStyle w:val="60"/>
        <w:shd w:val="clear" w:color="auto" w:fill="auto"/>
        <w:tabs>
          <w:tab w:val="left" w:leader="underscore" w:pos="9928"/>
        </w:tabs>
        <w:spacing w:before="0" w:after="0" w:line="280" w:lineRule="exact"/>
        <w:jc w:val="both"/>
      </w:pPr>
      <w:r>
        <w:rPr>
          <w:rStyle w:val="61"/>
          <w:b/>
          <w:bCs/>
          <w:i/>
          <w:iCs/>
        </w:rPr>
        <w:t>будівель закладів освіти;</w:t>
      </w:r>
      <w:r>
        <w:rPr>
          <w:rStyle w:val="613pt0"/>
          <w:b/>
          <w:bCs/>
        </w:rPr>
        <w:t xml:space="preserve"> сельбищна зона </w:t>
      </w:r>
      <w:r>
        <w:rPr>
          <w:rStyle w:val="61"/>
          <w:b/>
          <w:bCs/>
          <w:i/>
          <w:iCs/>
        </w:rPr>
        <w:t>відповідно до детального плану</w:t>
      </w:r>
      <w:r>
        <w:rPr>
          <w:rStyle w:val="613pt"/>
          <w:b/>
          <w:bCs/>
        </w:rPr>
        <w:tab/>
      </w:r>
    </w:p>
    <w:p w:rsidR="004319B5" w:rsidRDefault="00FF5E27">
      <w:pPr>
        <w:pStyle w:val="20"/>
        <w:shd w:val="clear" w:color="auto" w:fill="auto"/>
        <w:spacing w:after="0" w:line="200" w:lineRule="exact"/>
        <w:jc w:val="center"/>
      </w:pPr>
      <w:r>
        <w:t>функціонального призначення земельної ділянки</w:t>
      </w:r>
    </w:p>
    <w:p w:rsidR="004319B5" w:rsidRDefault="00FF5E27">
      <w:pPr>
        <w:pStyle w:val="60"/>
        <w:shd w:val="clear" w:color="auto" w:fill="auto"/>
        <w:spacing w:before="0" w:after="0" w:line="280" w:lineRule="exact"/>
        <w:jc w:val="both"/>
      </w:pPr>
      <w:r>
        <w:rPr>
          <w:rStyle w:val="61"/>
          <w:b/>
          <w:bCs/>
          <w:i/>
          <w:iCs/>
        </w:rPr>
        <w:t>територій затвердженого рішенням 10 сесії Холмківської сільської ради</w:t>
      </w:r>
    </w:p>
    <w:p w:rsidR="004319B5" w:rsidRDefault="00FF5E27">
      <w:pPr>
        <w:pStyle w:val="20"/>
        <w:shd w:val="clear" w:color="auto" w:fill="auto"/>
        <w:spacing w:after="0" w:line="200" w:lineRule="exact"/>
        <w:ind w:left="260"/>
        <w:jc w:val="center"/>
      </w:pPr>
      <w:r>
        <w:t>містобудівній документації на місцевому рівні)</w:t>
      </w:r>
    </w:p>
    <w:p w:rsidR="004319B5" w:rsidRDefault="00FF5E27">
      <w:pPr>
        <w:pStyle w:val="60"/>
        <w:shd w:val="clear" w:color="auto" w:fill="auto"/>
        <w:tabs>
          <w:tab w:val="left" w:leader="underscore" w:pos="9928"/>
        </w:tabs>
        <w:spacing w:before="0" w:after="0" w:line="763" w:lineRule="exact"/>
        <w:jc w:val="both"/>
      </w:pPr>
      <w:r>
        <w:rPr>
          <w:rStyle w:val="61"/>
          <w:b/>
          <w:bCs/>
          <w:i/>
          <w:iCs/>
        </w:rPr>
        <w:t>VII скликання від 22.08.2016;</w:t>
      </w:r>
      <w:r>
        <w:rPr>
          <w:rStyle w:val="613pt"/>
          <w:b/>
          <w:bCs/>
        </w:rPr>
        <w:tab/>
      </w:r>
    </w:p>
    <w:p w:rsidR="004319B5" w:rsidRDefault="00FF5E27">
      <w:pPr>
        <w:pStyle w:val="50"/>
        <w:shd w:val="clear" w:color="auto" w:fill="auto"/>
        <w:spacing w:before="0" w:after="0" w:line="763" w:lineRule="exact"/>
        <w:jc w:val="center"/>
      </w:pPr>
      <w:r>
        <w:t>Містобудівні умови та обмеження:</w:t>
      </w:r>
    </w:p>
    <w:p w:rsidR="004319B5" w:rsidRDefault="00FF5E27">
      <w:pPr>
        <w:pStyle w:val="50"/>
        <w:numPr>
          <w:ilvl w:val="0"/>
          <w:numId w:val="2"/>
        </w:numPr>
        <w:shd w:val="clear" w:color="auto" w:fill="auto"/>
        <w:tabs>
          <w:tab w:val="left" w:pos="430"/>
          <w:tab w:val="left" w:leader="underscore" w:pos="9928"/>
        </w:tabs>
        <w:spacing w:before="0" w:after="0" w:line="763" w:lineRule="exact"/>
        <w:jc w:val="both"/>
      </w:pPr>
      <w:r>
        <w:rPr>
          <w:rStyle w:val="51"/>
          <w:b/>
          <w:bCs/>
        </w:rPr>
        <w:t>15,0 м, згідно містобудівного розрахунку;</w:t>
      </w:r>
      <w:r>
        <w:tab/>
      </w:r>
    </w:p>
    <w:p w:rsidR="004319B5" w:rsidRDefault="00FF5E27">
      <w:pPr>
        <w:pStyle w:val="20"/>
        <w:shd w:val="clear" w:color="auto" w:fill="auto"/>
        <w:spacing w:after="50" w:line="200" w:lineRule="exact"/>
        <w:ind w:left="2560"/>
      </w:pPr>
      <w:r>
        <w:t>(граничнодопустима висотність будинків, будівель та споруд у метрах)</w:t>
      </w:r>
    </w:p>
    <w:p w:rsidR="004319B5" w:rsidRDefault="00FF5E27">
      <w:pPr>
        <w:pStyle w:val="70"/>
        <w:numPr>
          <w:ilvl w:val="0"/>
          <w:numId w:val="2"/>
        </w:numPr>
        <w:shd w:val="clear" w:color="auto" w:fill="auto"/>
        <w:tabs>
          <w:tab w:val="left" w:pos="430"/>
          <w:tab w:val="left" w:leader="underscore" w:pos="9928"/>
        </w:tabs>
        <w:spacing w:before="0" w:after="0" w:line="280" w:lineRule="exact"/>
      </w:pPr>
      <w:r>
        <w:rPr>
          <w:rStyle w:val="714pt0"/>
          <w:b/>
          <w:bCs/>
        </w:rPr>
        <w:t>20,0</w:t>
      </w:r>
      <w:r>
        <w:rPr>
          <w:rStyle w:val="71"/>
          <w:b/>
          <w:bCs/>
        </w:rPr>
        <w:t xml:space="preserve"> %</w:t>
      </w:r>
      <w:r>
        <w:tab/>
      </w:r>
    </w:p>
    <w:p w:rsidR="004319B5" w:rsidRDefault="00FF5E27">
      <w:pPr>
        <w:pStyle w:val="20"/>
        <w:shd w:val="clear" w:color="auto" w:fill="auto"/>
        <w:spacing w:after="3" w:line="200" w:lineRule="exact"/>
        <w:ind w:left="1660"/>
      </w:pPr>
      <w:r>
        <w:t>(максимально допустимий відсоток забудови земельної ділянки)</w:t>
      </w:r>
    </w:p>
    <w:p w:rsidR="004319B5" w:rsidRDefault="00FF5E27">
      <w:pPr>
        <w:pStyle w:val="50"/>
        <w:numPr>
          <w:ilvl w:val="0"/>
          <w:numId w:val="2"/>
        </w:numPr>
        <w:shd w:val="clear" w:color="auto" w:fill="auto"/>
        <w:tabs>
          <w:tab w:val="left" w:pos="430"/>
          <w:tab w:val="left" w:leader="underscore" w:pos="9928"/>
        </w:tabs>
        <w:spacing w:before="0" w:after="0" w:line="260" w:lineRule="exact"/>
        <w:jc w:val="both"/>
      </w:pPr>
      <w:r>
        <w:rPr>
          <w:rStyle w:val="51"/>
          <w:b/>
          <w:bCs/>
        </w:rPr>
        <w:t>не вимагається</w:t>
      </w:r>
      <w:r>
        <w:tab/>
      </w:r>
    </w:p>
    <w:p w:rsidR="004319B5" w:rsidRDefault="00FF5E27">
      <w:pPr>
        <w:pStyle w:val="20"/>
        <w:shd w:val="clear" w:color="auto" w:fill="auto"/>
        <w:spacing w:after="20" w:line="230" w:lineRule="exact"/>
        <w:jc w:val="center"/>
      </w:pPr>
      <w:r>
        <w:t>(максимально допустима щільність населення в межах житлової забудови</w:t>
      </w:r>
      <w:r>
        <w:br/>
        <w:t>відповідної житлової одиниці (кварталу, мікрорайону))</w:t>
      </w:r>
    </w:p>
    <w:p w:rsidR="004319B5" w:rsidRDefault="00FF5E27">
      <w:pPr>
        <w:pStyle w:val="60"/>
        <w:numPr>
          <w:ilvl w:val="0"/>
          <w:numId w:val="3"/>
        </w:numPr>
        <w:shd w:val="clear" w:color="auto" w:fill="auto"/>
        <w:tabs>
          <w:tab w:val="left" w:leader="underscore" w:pos="9928"/>
        </w:tabs>
        <w:spacing w:before="0" w:after="0" w:line="280" w:lineRule="exact"/>
        <w:jc w:val="both"/>
      </w:pPr>
      <w:r>
        <w:rPr>
          <w:rStyle w:val="613pt"/>
          <w:b/>
          <w:bCs/>
        </w:rPr>
        <w:t xml:space="preserve"> </w:t>
      </w:r>
      <w:r>
        <w:rPr>
          <w:rStyle w:val="61"/>
          <w:b/>
          <w:bCs/>
          <w:i/>
          <w:iCs/>
        </w:rPr>
        <w:t>15,0 м -до червоної лінії (п.2.2 ЛБН В, 2.2 -3- 97); на лінії регулювання</w:t>
      </w:r>
      <w:r>
        <w:rPr>
          <w:rStyle w:val="613pt"/>
          <w:b/>
          <w:bCs/>
        </w:rPr>
        <w:tab/>
      </w:r>
    </w:p>
    <w:p w:rsidR="004319B5" w:rsidRDefault="00FF5E27">
      <w:pPr>
        <w:pStyle w:val="20"/>
        <w:shd w:val="clear" w:color="auto" w:fill="auto"/>
        <w:spacing w:after="0" w:line="200" w:lineRule="exact"/>
        <w:ind w:left="500"/>
        <w:jc w:val="both"/>
      </w:pPr>
      <w:r>
        <w:t>(мінімально допустимі відстані від об’єкта, що проектується, до червоних ліній,</w:t>
      </w:r>
    </w:p>
    <w:p w:rsidR="004319B5" w:rsidRDefault="00FF5E27" w:rsidP="000A0EC6">
      <w:pPr>
        <w:pStyle w:val="60"/>
        <w:shd w:val="clear" w:color="auto" w:fill="auto"/>
        <w:tabs>
          <w:tab w:val="left" w:leader="underscore" w:pos="9928"/>
        </w:tabs>
        <w:spacing w:before="0" w:after="0" w:line="328" w:lineRule="exact"/>
        <w:jc w:val="both"/>
      </w:pPr>
      <w:r>
        <w:rPr>
          <w:rStyle w:val="61"/>
          <w:b/>
          <w:bCs/>
          <w:i/>
          <w:iCs/>
        </w:rPr>
        <w:t>забудови; 10,0 м- до межі земельної ділянки; 70,0 м- до існуючого будинку; блокується до секції дитсадка</w:t>
      </w:r>
      <w:r>
        <w:rPr>
          <w:rStyle w:val="613pt"/>
          <w:b/>
          <w:bCs/>
        </w:rPr>
        <w:tab/>
      </w:r>
    </w:p>
    <w:p w:rsidR="000A0EC6" w:rsidRDefault="00FF5E27" w:rsidP="000A0EC6">
      <w:pPr>
        <w:pStyle w:val="20"/>
        <w:shd w:val="clear" w:color="auto" w:fill="auto"/>
        <w:spacing w:after="0" w:line="200" w:lineRule="exact"/>
        <w:ind w:left="2240"/>
      </w:pPr>
      <w:r>
        <w:t>ліній регулювання забудови, існуючих будинків та споруд)</w:t>
      </w:r>
      <w:bookmarkStart w:id="1" w:name="bookmark0"/>
    </w:p>
    <w:p w:rsidR="000A0EC6" w:rsidRDefault="000A0EC6" w:rsidP="000A0EC6">
      <w:pPr>
        <w:pStyle w:val="20"/>
        <w:shd w:val="clear" w:color="auto" w:fill="auto"/>
        <w:spacing w:after="0" w:line="200" w:lineRule="exact"/>
        <w:ind w:left="2240"/>
      </w:pPr>
    </w:p>
    <w:p w:rsidR="000A0EC6" w:rsidRDefault="000A0EC6" w:rsidP="000A0EC6">
      <w:pPr>
        <w:pStyle w:val="20"/>
        <w:shd w:val="clear" w:color="auto" w:fill="auto"/>
        <w:spacing w:after="0" w:line="200" w:lineRule="exact"/>
        <w:ind w:left="2240"/>
        <w:rPr>
          <w:rStyle w:val="113pt"/>
          <w:rFonts w:eastAsia="Microsoft Sans Serif"/>
        </w:rPr>
      </w:pPr>
    </w:p>
    <w:p w:rsidR="000A0EC6" w:rsidRDefault="000A0EC6" w:rsidP="000A0EC6">
      <w:pPr>
        <w:keepNext/>
        <w:keepLines/>
        <w:tabs>
          <w:tab w:val="left" w:leader="underscore" w:pos="9616"/>
        </w:tabs>
        <w:spacing w:line="280" w:lineRule="exact"/>
      </w:pPr>
      <w:r>
        <w:rPr>
          <w:rStyle w:val="113pt"/>
          <w:rFonts w:eastAsia="Microsoft Sans Serif"/>
        </w:rPr>
        <w:t xml:space="preserve">5. </w:t>
      </w:r>
      <w:r>
        <w:rPr>
          <w:rStyle w:val="10"/>
          <w:rFonts w:eastAsia="Microsoft Sans Serif"/>
        </w:rPr>
        <w:t>Відсутні</w:t>
      </w:r>
      <w:r>
        <w:rPr>
          <w:rStyle w:val="113pt"/>
          <w:rFonts w:eastAsia="Microsoft Sans Serif"/>
        </w:rPr>
        <w:tab/>
      </w:r>
      <w:bookmarkEnd w:id="1"/>
    </w:p>
    <w:p w:rsidR="000A0EC6" w:rsidRDefault="000A0EC6" w:rsidP="000A0EC6">
      <w:pPr>
        <w:pStyle w:val="20"/>
        <w:shd w:val="clear" w:color="auto" w:fill="auto"/>
        <w:spacing w:after="0" w:line="230" w:lineRule="exact"/>
        <w:ind w:left="520" w:firstLine="120"/>
      </w:pPr>
      <w: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 в межах яких діє спеціальний режим їх використання, охоронні зони об’єктів природно-заповідного фонду</w:t>
      </w:r>
    </w:p>
    <w:p w:rsidR="000A0EC6" w:rsidRDefault="000A0EC6" w:rsidP="000A0EC6">
      <w:pPr>
        <w:pStyle w:val="20"/>
        <w:shd w:val="clear" w:color="auto" w:fill="auto"/>
        <w:spacing w:after="285" w:line="230" w:lineRule="exact"/>
        <w:ind w:right="240"/>
        <w:jc w:val="center"/>
      </w:pPr>
      <w:r>
        <w:t>прибережні захисні смуги, зони санітарної охорони)</w:t>
      </w:r>
    </w:p>
    <w:p w:rsidR="000A0EC6" w:rsidRDefault="000A0EC6" w:rsidP="000A0EC6">
      <w:pPr>
        <w:keepNext/>
        <w:keepLines/>
        <w:spacing w:line="324" w:lineRule="exact"/>
        <w:rPr>
          <w:rStyle w:val="113pt"/>
          <w:rFonts w:eastAsia="Microsoft Sans Serif"/>
        </w:rPr>
      </w:pPr>
      <w:bookmarkStart w:id="2" w:name="bookmark1"/>
    </w:p>
    <w:p w:rsidR="000A0EC6" w:rsidRDefault="000A0EC6" w:rsidP="000A0EC6">
      <w:pPr>
        <w:keepNext/>
        <w:keepLines/>
        <w:spacing w:line="324" w:lineRule="exact"/>
      </w:pPr>
      <w:r>
        <w:rPr>
          <w:rStyle w:val="113pt"/>
          <w:rFonts w:eastAsia="Microsoft Sans Serif"/>
        </w:rPr>
        <w:t xml:space="preserve">6. </w:t>
      </w:r>
      <w:r>
        <w:rPr>
          <w:rStyle w:val="10"/>
          <w:rFonts w:eastAsia="Microsoft Sans Serif"/>
        </w:rPr>
        <w:t>ГРПта газопровід</w:t>
      </w:r>
      <w:r>
        <w:rPr>
          <w:rStyle w:val="113pt"/>
          <w:rFonts w:eastAsia="Microsoft Sans Serif"/>
          <w:i w:val="0"/>
          <w:iCs w:val="0"/>
        </w:rPr>
        <w:t xml:space="preserve"> -</w:t>
      </w:r>
      <w:r>
        <w:rPr>
          <w:rStyle w:val="10"/>
          <w:rFonts w:eastAsia="Microsoft Sans Serif"/>
        </w:rPr>
        <w:t>10,0 м</w:t>
      </w:r>
      <w:r>
        <w:rPr>
          <w:rStyle w:val="113pt"/>
          <w:rFonts w:eastAsia="Microsoft Sans Serif"/>
          <w:i w:val="0"/>
          <w:iCs w:val="0"/>
        </w:rPr>
        <w:t xml:space="preserve">. </w:t>
      </w:r>
      <w:r>
        <w:rPr>
          <w:rStyle w:val="10"/>
          <w:rFonts w:eastAsia="Microsoft Sans Serif"/>
        </w:rPr>
        <w:t>в кожен бік від осі труби (табл. 8.6 ДБН Б.2.4- 1- 94); охоронна зона підземноїЛЕП10 кВ - 1,0м (табл</w:t>
      </w:r>
      <w:r>
        <w:rPr>
          <w:rStyle w:val="113pt"/>
          <w:rFonts w:eastAsia="Microsoft Sans Serif"/>
          <w:i w:val="0"/>
          <w:iCs w:val="0"/>
        </w:rPr>
        <w:t xml:space="preserve">. </w:t>
      </w:r>
      <w:r>
        <w:rPr>
          <w:rStyle w:val="10"/>
          <w:rFonts w:eastAsia="Microsoft Sans Serif"/>
        </w:rPr>
        <w:t>8.5* ДБН360-92**);</w:t>
      </w:r>
      <w:bookmarkEnd w:id="2"/>
    </w:p>
    <w:p w:rsidR="000A0EC6" w:rsidRDefault="000A0EC6" w:rsidP="000A0EC6">
      <w:pPr>
        <w:pStyle w:val="20"/>
        <w:shd w:val="clear" w:color="auto" w:fill="auto"/>
        <w:spacing w:after="1188" w:line="230" w:lineRule="exact"/>
        <w:ind w:right="240"/>
        <w:jc w:val="center"/>
      </w:pPr>
      <w:r>
        <w:t>(охоронні зони об’єктів транспорту, зв’язку, інженерних комунікацій, відстані від об’єкта,</w:t>
      </w:r>
      <w:r>
        <w:br/>
        <w:t>шо проектується до існуючих інженерних мереж)</w:t>
      </w:r>
    </w:p>
    <w:p w:rsidR="000A0EC6" w:rsidRDefault="000A0EC6" w:rsidP="000A0EC6">
      <w:pPr>
        <w:pStyle w:val="50"/>
        <w:shd w:val="clear" w:color="auto" w:fill="auto"/>
        <w:spacing w:before="0" w:after="0" w:line="320" w:lineRule="exact"/>
      </w:pPr>
      <w:r>
        <w:rPr>
          <w:noProof/>
          <w:lang w:bidi="ar-SA"/>
        </w:rPr>
        <w:drawing>
          <wp:anchor distT="0" distB="104140" distL="498475" distR="1828800" simplePos="0" relativeHeight="251657216" behindDoc="1" locked="0" layoutInCell="1" allowOverlap="1">
            <wp:simplePos x="0" y="0"/>
            <wp:positionH relativeFrom="margin">
              <wp:posOffset>3107690</wp:posOffset>
            </wp:positionH>
            <wp:positionV relativeFrom="paragraph">
              <wp:posOffset>-45720</wp:posOffset>
            </wp:positionV>
            <wp:extent cx="1511935" cy="707390"/>
            <wp:effectExtent l="19050" t="0" r="0" b="0"/>
            <wp:wrapSquare wrapText="left"/>
            <wp:docPr id="2" name="Рисунок 2" descr="C:\Users\Admin\Desktop\Документи\Скан МУО на сайт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окументи\Скан МУО на сайт\media\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7223">
        <w:rPr>
          <w:noProof/>
          <w:lang w:bidi="ar-SA"/>
        </w:rPr>
        <mc:AlternateContent>
          <mc:Choice Requires="wps">
            <w:drawing>
              <wp:anchor distT="217805" distB="243205" distL="3021965" distR="63500" simplePos="0" relativeHeight="251658240" behindDoc="1" locked="0" layoutInCell="1" allowOverlap="1">
                <wp:simplePos x="0" y="0"/>
                <wp:positionH relativeFrom="margin">
                  <wp:posOffset>5631815</wp:posOffset>
                </wp:positionH>
                <wp:positionV relativeFrom="paragraph">
                  <wp:posOffset>172085</wp:posOffset>
                </wp:positionV>
                <wp:extent cx="818515" cy="292100"/>
                <wp:effectExtent l="0" t="0" r="0" b="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EC6" w:rsidRDefault="000A0EC6" w:rsidP="000A0EC6">
                            <w:pPr>
                              <w:pStyle w:val="50"/>
                              <w:shd w:val="clear" w:color="auto" w:fill="auto"/>
                              <w:spacing w:before="0" w:after="0" w:line="260" w:lineRule="exact"/>
                            </w:pPr>
                            <w:r>
                              <w:rPr>
                                <w:rStyle w:val="5Exact"/>
                              </w:rPr>
                              <w:t>І. Зазулич</w:t>
                            </w:r>
                          </w:p>
                          <w:p w:rsidR="000A0EC6" w:rsidRDefault="000A0EC6" w:rsidP="000A0EC6">
                            <w:pPr>
                              <w:pStyle w:val="20"/>
                              <w:shd w:val="clear" w:color="auto" w:fill="auto"/>
                              <w:spacing w:after="0" w:line="200" w:lineRule="exact"/>
                            </w:pPr>
                            <w:r>
                              <w:rPr>
                                <w:rStyle w:val="2Exact"/>
                              </w:rPr>
                              <w:t>(П.І.Б.)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3.45pt;margin-top:13.55pt;width:64.45pt;height:23pt;z-index:-251658240;visibility:visible;mso-wrap-style:square;mso-width-percent:0;mso-height-percent:0;mso-wrap-distance-left:237.95pt;mso-wrap-distance-top:17.15pt;mso-wrap-distance-right:5pt;mso-wrap-distance-bottom:19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Px3rAIAAKg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O4wE6aBFD2w06FaO6J2tztDrDJzue3AzI2xbT5up7u9k9U0jIdcNETt2o5QcGkYosAvtTf/J1QlH&#10;W5Dt8FFSCEP2RjqgsVadBYRiIECHLj2eOmOpVLCZhMkiXGBUwVGURmHgOueTbL7cK23eM9kha+RY&#10;QeMdODncaWPJkGx2sbGELHnbuua34tkGOE47EBqu2jNLwvXyZxqkm2STxF4cLTdeHBSFd1OuY29Z&#10;hpeL4l2xXhfhLxs3jLOGU8qEDTPrKoz/rG9HhU+KOClLy5ZTC2cpabXbrluFDgR0XbrPlRxOzm7+&#10;cxquCJDLi5TCKA5uo9Qrl8mlF5fxwksvg8QLwvQ2XQZxGhfl85TuuGD/nhIacpwuosWkpTPpF7kF&#10;7nudG8k6bmBytLwDdZycSGYVuBHUtdYQ3k72k1JY+udSQLvnRju9WolOYjXjdgQUK+KtpI+gXCVB&#10;WSBPGHdgNFL9wGiA0ZFj/X1PFMOo/SBA/XbOzIaaje1sEFHB1RwbjCZzbaZ5tO8V3zWAPL+vG3gh&#10;JXfqPbM4visYBy6J4+iy8+bpv/M6D9jVbwAAAP//AwBQSwMEFAAGAAgAAAAhAJ4x/yPeAAAACgEA&#10;AA8AAABkcnMvZG93bnJldi54bWxMjzFPwzAQhXck/oN1SCyodRxEmoZcKoRgYaOwsLnxNYmIz1Hs&#10;JqG/HneC8XSf3vteuVtsLyYafecYQa0TEMS1Mx03CJ8fr6schA+aje4dE8IPedhV11elLoyb+Z2m&#10;fWhEDGFfaIQ2hKGQ0tctWe3XbiCOv6MbrQ7xHBtpRj3HcNvLNEkyaXXHsaHVAz23VH/vTxYhW16G&#10;u7ctpfO57if+OisVSCHe3ixPjyACLeEPhot+VIcqOh3ciY0XPUKeZ9uIIqQbBeICJOohjjkgbO4V&#10;yKqU/ydUvwAAAP//AwBQSwECLQAUAAYACAAAACEAtoM4kv4AAADhAQAAEwAAAAAAAAAAAAAAAAAA&#10;AAAAW0NvbnRlbnRfVHlwZXNdLnhtbFBLAQItABQABgAIAAAAIQA4/SH/1gAAAJQBAAALAAAAAAAA&#10;AAAAAAAAAC8BAABfcmVscy8ucmVsc1BLAQItABQABgAIAAAAIQAjQPx3rAIAAKgFAAAOAAAAAAAA&#10;AAAAAAAAAC4CAABkcnMvZTJvRG9jLnhtbFBLAQItABQABgAIAAAAIQCeMf8j3gAAAAoBAAAPAAAA&#10;AAAAAAAAAAAAAAYFAABkcnMvZG93bnJldi54bWxQSwUGAAAAAAQABADzAAAAEQYAAAAA&#10;" filled="f" stroked="f">
                <v:textbox style="mso-fit-shape-to-text:t" inset="0,0,0,0">
                  <w:txbxContent>
                    <w:p w:rsidR="000A0EC6" w:rsidRDefault="000A0EC6" w:rsidP="000A0EC6">
                      <w:pPr>
                        <w:pStyle w:val="50"/>
                        <w:shd w:val="clear" w:color="auto" w:fill="auto"/>
                        <w:spacing w:before="0" w:after="0" w:line="260" w:lineRule="exact"/>
                      </w:pPr>
                      <w:r>
                        <w:rPr>
                          <w:rStyle w:val="5Exact"/>
                        </w:rPr>
                        <w:t>І. Зазулич</w:t>
                      </w:r>
                    </w:p>
                    <w:p w:rsidR="000A0EC6" w:rsidRDefault="000A0EC6" w:rsidP="000A0EC6">
                      <w:pPr>
                        <w:pStyle w:val="20"/>
                        <w:shd w:val="clear" w:color="auto" w:fill="auto"/>
                        <w:spacing w:after="0" w:line="200" w:lineRule="exact"/>
                      </w:pPr>
                      <w:r>
                        <w:rPr>
                          <w:rStyle w:val="2Exact"/>
                        </w:rPr>
                        <w:t>(П.І.Б.)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b w:val="0"/>
          <w:bCs w:val="0"/>
        </w:rPr>
        <w:t>Начальник відділу містобудування та архітектури</w:t>
      </w:r>
    </w:p>
    <w:p w:rsidR="000A0EC6" w:rsidRDefault="000A0EC6" w:rsidP="000A0EC6">
      <w:pPr>
        <w:pStyle w:val="20"/>
        <w:shd w:val="clear" w:color="auto" w:fill="auto"/>
        <w:spacing w:after="0" w:line="230" w:lineRule="exact"/>
      </w:pPr>
      <w:r>
        <w:t>(уповноважена особа відповідного уповноваженого органу містобудування та архітектури)</w:t>
      </w:r>
    </w:p>
    <w:p w:rsidR="000A0EC6" w:rsidRDefault="000A0EC6">
      <w:pPr>
        <w:pStyle w:val="20"/>
        <w:shd w:val="clear" w:color="auto" w:fill="auto"/>
        <w:spacing w:after="0" w:line="200" w:lineRule="exact"/>
        <w:ind w:left="2240"/>
      </w:pPr>
    </w:p>
    <w:sectPr w:rsidR="000A0EC6" w:rsidSect="004319B5">
      <w:pgSz w:w="11900" w:h="16840"/>
      <w:pgMar w:top="43" w:right="623" w:bottom="43" w:left="11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44D" w:rsidRDefault="0081344D" w:rsidP="004319B5">
      <w:r>
        <w:separator/>
      </w:r>
    </w:p>
  </w:endnote>
  <w:endnote w:type="continuationSeparator" w:id="0">
    <w:p w:rsidR="0081344D" w:rsidRDefault="0081344D" w:rsidP="0043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44D" w:rsidRDefault="0081344D"/>
  </w:footnote>
  <w:footnote w:type="continuationSeparator" w:id="0">
    <w:p w:rsidR="0081344D" w:rsidRDefault="008134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F1947"/>
    <w:multiLevelType w:val="multilevel"/>
    <w:tmpl w:val="E7A09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50647B"/>
    <w:multiLevelType w:val="multilevel"/>
    <w:tmpl w:val="DDC8E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4B6DDE"/>
    <w:multiLevelType w:val="multilevel"/>
    <w:tmpl w:val="4A589BB0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B5"/>
    <w:rsid w:val="000A0EC6"/>
    <w:rsid w:val="00334DE8"/>
    <w:rsid w:val="004319B5"/>
    <w:rsid w:val="00517223"/>
    <w:rsid w:val="00632EDD"/>
    <w:rsid w:val="0081344D"/>
    <w:rsid w:val="00A00ECF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34FC0-05D1-4A81-8005-E45D582B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319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19B5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sid w:val="00431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ий текст (3)_"/>
    <w:basedOn w:val="a0"/>
    <w:link w:val="30"/>
    <w:rsid w:val="00431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ий текст (4)_"/>
    <w:basedOn w:val="a0"/>
    <w:link w:val="40"/>
    <w:rsid w:val="004319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ий текст (5)_"/>
    <w:basedOn w:val="a0"/>
    <w:link w:val="50"/>
    <w:rsid w:val="004319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ий текст (5)"/>
    <w:basedOn w:val="5"/>
    <w:rsid w:val="004319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6">
    <w:name w:val="Основний текст (6)_"/>
    <w:basedOn w:val="a0"/>
    <w:link w:val="60"/>
    <w:rsid w:val="004319B5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ий текст (6)"/>
    <w:basedOn w:val="6"/>
    <w:rsid w:val="004319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613pt">
    <w:name w:val="Основний текст (6) + 13 pt;Не курсив"/>
    <w:basedOn w:val="6"/>
    <w:rsid w:val="004319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613pt0">
    <w:name w:val="Основний текст (6) + 13 pt;Не курсив"/>
    <w:basedOn w:val="6"/>
    <w:rsid w:val="004319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514pt">
    <w:name w:val="Основний текст (5) + 14 pt;Курсив"/>
    <w:basedOn w:val="5"/>
    <w:rsid w:val="004319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7">
    <w:name w:val="Основний текст (7)_"/>
    <w:basedOn w:val="a0"/>
    <w:link w:val="70"/>
    <w:rsid w:val="004319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14pt">
    <w:name w:val="Основний текст (7) + 14 pt"/>
    <w:basedOn w:val="7"/>
    <w:rsid w:val="004319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714pt0">
    <w:name w:val="Основний текст (7) + 14 pt"/>
    <w:basedOn w:val="7"/>
    <w:rsid w:val="004319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71">
    <w:name w:val="Основний текст (7)"/>
    <w:basedOn w:val="7"/>
    <w:rsid w:val="004319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paragraph" w:customStyle="1" w:styleId="20">
    <w:name w:val="Основний текст (2)"/>
    <w:basedOn w:val="a"/>
    <w:link w:val="2"/>
    <w:rsid w:val="004319B5"/>
    <w:pPr>
      <w:shd w:val="clear" w:color="auto" w:fill="FFFFFF"/>
      <w:spacing w:after="300" w:line="25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ий текст (3)"/>
    <w:basedOn w:val="a"/>
    <w:link w:val="3"/>
    <w:rsid w:val="004319B5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ий текст (4)"/>
    <w:basedOn w:val="a"/>
    <w:link w:val="4"/>
    <w:rsid w:val="004319B5"/>
    <w:pPr>
      <w:shd w:val="clear" w:color="auto" w:fill="FFFFFF"/>
      <w:spacing w:before="120" w:after="60" w:line="29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ий текст (5)"/>
    <w:basedOn w:val="a"/>
    <w:link w:val="5"/>
    <w:rsid w:val="004319B5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ий текст (6)"/>
    <w:basedOn w:val="a"/>
    <w:link w:val="6"/>
    <w:rsid w:val="004319B5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70">
    <w:name w:val="Основний текст (7)"/>
    <w:basedOn w:val="a"/>
    <w:link w:val="7"/>
    <w:rsid w:val="004319B5"/>
    <w:pPr>
      <w:shd w:val="clear" w:color="auto" w:fill="FFFFFF"/>
      <w:spacing w:before="120"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Exact">
    <w:name w:val="Основний текст (5) Exact"/>
    <w:basedOn w:val="5"/>
    <w:rsid w:val="000A0E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2Exact">
    <w:name w:val="Основний текст (2) Exact"/>
    <w:basedOn w:val="a0"/>
    <w:rsid w:val="000A0E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rsid w:val="000A0EC6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13pt">
    <w:name w:val="Заголовок №1 + 13 pt;Не курсив"/>
    <w:basedOn w:val="1"/>
    <w:rsid w:val="000A0E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0">
    <w:name w:val="Заголовок №1"/>
    <w:basedOn w:val="1"/>
    <w:rsid w:val="000A0E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1559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2019-11-04T14:26:00Z</dcterms:created>
  <dcterms:modified xsi:type="dcterms:W3CDTF">2019-11-04T14:26:00Z</dcterms:modified>
</cp:coreProperties>
</file>