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4" w:rsidRPr="00840CDB" w:rsidRDefault="00F673B4" w:rsidP="00F673B4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CDB">
        <w:rPr>
          <w:rFonts w:ascii="Times New Roman" w:hAnsi="Times New Roman"/>
          <w:b/>
          <w:sz w:val="28"/>
          <w:szCs w:val="28"/>
          <w:lang w:val="uk-UA"/>
        </w:rPr>
        <w:t>ПАМ’ЯТКА</w:t>
      </w:r>
    </w:p>
    <w:p w:rsidR="00F673B4" w:rsidRPr="00840CDB" w:rsidRDefault="00F673B4" w:rsidP="00F673B4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CDB">
        <w:rPr>
          <w:rFonts w:ascii="Times New Roman" w:hAnsi="Times New Roman"/>
          <w:b/>
          <w:sz w:val="28"/>
          <w:szCs w:val="28"/>
          <w:lang w:val="uk-UA"/>
        </w:rPr>
        <w:t>щодо загальних правил етичної поведінки працівників</w:t>
      </w:r>
    </w:p>
    <w:p w:rsidR="00F673B4" w:rsidRDefault="00F673B4" w:rsidP="00F673B4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CDB">
        <w:rPr>
          <w:rFonts w:ascii="Times New Roman" w:hAnsi="Times New Roman"/>
          <w:b/>
          <w:sz w:val="28"/>
          <w:szCs w:val="28"/>
          <w:lang w:val="uk-UA"/>
        </w:rPr>
        <w:t xml:space="preserve">Ужгородської районної державної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</w:p>
    <w:p w:rsidR="00F673B4" w:rsidRPr="00840CDB" w:rsidRDefault="00F673B4" w:rsidP="00F673B4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районної військової адміністрації</w:t>
      </w:r>
    </w:p>
    <w:p w:rsidR="00F673B4" w:rsidRPr="00840CDB" w:rsidRDefault="00F673B4" w:rsidP="00F673B4">
      <w:pPr>
        <w:tabs>
          <w:tab w:val="left" w:pos="2085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3B4" w:rsidRDefault="00F673B4" w:rsidP="003275F1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CDB">
        <w:rPr>
          <w:rFonts w:ascii="Times New Roman" w:hAnsi="Times New Roman"/>
          <w:sz w:val="28"/>
          <w:szCs w:val="28"/>
          <w:lang w:val="uk-UA"/>
        </w:rPr>
        <w:t xml:space="preserve">        Основним принципом діяльності працівників Ужгородської районної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660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районної військо</w:t>
      </w:r>
      <w:r w:rsidR="006660B6">
        <w:rPr>
          <w:rFonts w:ascii="Times New Roman" w:hAnsi="Times New Roman"/>
          <w:sz w:val="28"/>
          <w:szCs w:val="28"/>
          <w:lang w:val="uk-UA"/>
        </w:rPr>
        <w:t xml:space="preserve">вої адміністрації </w:t>
      </w:r>
      <w:r>
        <w:rPr>
          <w:rFonts w:ascii="Times New Roman" w:hAnsi="Times New Roman"/>
          <w:sz w:val="28"/>
          <w:szCs w:val="28"/>
          <w:lang w:val="uk-UA"/>
        </w:rPr>
        <w:t>(далі – районна державна адміністрація – районна військова адміністрація)</w:t>
      </w:r>
      <w:r w:rsidRPr="008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має бути доброчесність, тобто їх дії мають бути спрямовані на захист публічних інтересів та відмову від превалювання приватного інтересу під час </w:t>
      </w:r>
      <w:r>
        <w:rPr>
          <w:rFonts w:ascii="Times New Roman" w:hAnsi="Times New Roman"/>
          <w:sz w:val="28"/>
          <w:szCs w:val="28"/>
          <w:lang w:val="uk-UA"/>
        </w:rPr>
        <w:t>здійснення наданих повноважень особи уповноваженої на функції держави.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E788E">
        <w:rPr>
          <w:rFonts w:ascii="Times New Roman" w:hAnsi="Times New Roman"/>
          <w:b/>
          <w:sz w:val="28"/>
          <w:szCs w:val="28"/>
          <w:lang w:val="uk-UA"/>
        </w:rPr>
        <w:t xml:space="preserve">Працівники </w:t>
      </w:r>
      <w:r>
        <w:rPr>
          <w:rFonts w:ascii="Times New Roman" w:hAnsi="Times New Roman"/>
          <w:b/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3E788E">
        <w:rPr>
          <w:rFonts w:ascii="Times New Roman" w:hAnsi="Times New Roman"/>
          <w:b/>
          <w:sz w:val="28"/>
          <w:szCs w:val="28"/>
          <w:lang w:val="uk-UA"/>
        </w:rPr>
        <w:t xml:space="preserve"> зобов’язані:</w:t>
      </w:r>
    </w:p>
    <w:p w:rsidR="00F673B4" w:rsidRPr="00210570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неухильно додержуватись загальновизнаних етичних норм поведінки, бути ввічливими у стосунках з громадянами, керівниками, колегами і підлеглими як під час виконання своїх службових повноважень, так і в </w:t>
      </w:r>
      <w:r w:rsidRPr="00210570">
        <w:rPr>
          <w:rFonts w:ascii="Times New Roman" w:hAnsi="Times New Roman"/>
          <w:sz w:val="28"/>
          <w:szCs w:val="28"/>
          <w:lang w:val="uk-UA"/>
        </w:rPr>
        <w:t xml:space="preserve">повсякденному житті;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570">
        <w:rPr>
          <w:rFonts w:ascii="Times New Roman" w:hAnsi="Times New Roman"/>
          <w:sz w:val="28"/>
          <w:szCs w:val="28"/>
          <w:lang w:val="uk-UA"/>
        </w:rPr>
        <w:t xml:space="preserve">        діяти виключно в інтересах держави, територіальної громади, районної державної адміністрації – районної військової адміністрації,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яку вони представляють;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компетентно, вчасно, результативно і відповідально;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>не допускати зловживань та неефективного використання власності держави, територіальної громади,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70">
        <w:rPr>
          <w:rFonts w:ascii="Times New Roman" w:hAnsi="Times New Roman"/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дотримуватись політичної нейтральності, уникати демонстрації у будь-якому вигляді власних політичних переконань або поглядів;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>утримуватись від виконання рішень чи доручень керівництва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70">
        <w:rPr>
          <w:rFonts w:ascii="Times New Roman" w:hAnsi="Times New Roman"/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, якщо вони суперечать закону;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не вчиняти і не брати участі у вчиненні корупційного або пов’язаного з корупцією правопорушення;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>невідкладно 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голову </w:t>
      </w:r>
      <w:r w:rsidRPr="00210570">
        <w:rPr>
          <w:rFonts w:ascii="Times New Roman" w:hAnsi="Times New Roman"/>
          <w:sz w:val="28"/>
          <w:szCs w:val="28"/>
          <w:lang w:val="uk-UA"/>
        </w:rPr>
        <w:t xml:space="preserve">районної державної адміністрації –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210570"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уповноважений підрозділ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, про можливі випадки корупційного або пов’язаного з корупцією правопорушення;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70D77">
        <w:rPr>
          <w:rFonts w:ascii="Times New Roman" w:hAnsi="Times New Roman"/>
          <w:sz w:val="28"/>
          <w:szCs w:val="28"/>
          <w:lang w:val="uk-UA"/>
        </w:rPr>
        <w:t>вживати заходів щодо недопущення виникнення та врегулювання реального, потенційного конфлікту інтересів.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Працівникам</w:t>
      </w:r>
      <w:r w:rsidRPr="003E7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3E7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заборонено</w:t>
      </w:r>
      <w:r w:rsidRPr="003E788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використовувати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будь-яке державне чи комунальне майно або кошти в приватних інтересах;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 </w:t>
      </w:r>
    </w:p>
    <w:p w:rsidR="00F673B4" w:rsidRDefault="00F673B4" w:rsidP="00F673B4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70D77">
        <w:rPr>
          <w:rFonts w:ascii="Times New Roman" w:hAnsi="Times New Roman"/>
          <w:sz w:val="28"/>
          <w:szCs w:val="28"/>
          <w:lang w:val="uk-UA"/>
        </w:rPr>
        <w:t>використовувати службові повноваження в інтересах політичних партій чи їх осередків або окремих політиків.</w:t>
      </w:r>
    </w:p>
    <w:p w:rsidR="00F673B4" w:rsidRDefault="00F673B4" w:rsidP="00F673B4">
      <w:pPr>
        <w:tabs>
          <w:tab w:val="left" w:pos="567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3B4" w:rsidRPr="0088776A" w:rsidRDefault="00F673B4" w:rsidP="00F673B4">
      <w:pPr>
        <w:tabs>
          <w:tab w:val="left" w:pos="567"/>
          <w:tab w:val="left" w:pos="4536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8776A">
        <w:rPr>
          <w:rFonts w:ascii="Times New Roman" w:hAnsi="Times New Roman"/>
          <w:b/>
          <w:sz w:val="28"/>
          <w:szCs w:val="28"/>
          <w:lang w:val="uk-UA"/>
        </w:rPr>
        <w:t>Пам’ятку вручено та з нею ознайомлено:</w:t>
      </w:r>
    </w:p>
    <w:p w:rsidR="00F673B4" w:rsidRDefault="00F673B4" w:rsidP="00F673B4">
      <w:pPr>
        <w:tabs>
          <w:tab w:val="left" w:pos="567"/>
          <w:tab w:val="left" w:pos="4536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673B4" w:rsidRDefault="00F673B4" w:rsidP="00F673B4">
      <w:pPr>
        <w:tabs>
          <w:tab w:val="left" w:pos="567"/>
          <w:tab w:val="left" w:pos="453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70D77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70D77">
        <w:rPr>
          <w:rFonts w:ascii="Times New Roman" w:hAnsi="Times New Roman"/>
          <w:sz w:val="28"/>
          <w:szCs w:val="28"/>
          <w:lang w:val="uk-UA"/>
        </w:rPr>
        <w:t xml:space="preserve"> 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70D77"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F673B4" w:rsidRPr="0072415B" w:rsidRDefault="00F673B4" w:rsidP="00F673B4">
      <w:pPr>
        <w:tabs>
          <w:tab w:val="left" w:pos="567"/>
          <w:tab w:val="left" w:pos="453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415B">
        <w:rPr>
          <w:rFonts w:ascii="Times New Roman" w:hAnsi="Times New Roman"/>
          <w:szCs w:val="24"/>
          <w:lang w:val="uk-UA"/>
        </w:rPr>
        <w:t xml:space="preserve">(дата)                         </w:t>
      </w:r>
      <w:r>
        <w:rPr>
          <w:rFonts w:ascii="Times New Roman" w:hAnsi="Times New Roman"/>
          <w:szCs w:val="24"/>
          <w:lang w:val="uk-UA"/>
        </w:rPr>
        <w:t xml:space="preserve">         </w:t>
      </w:r>
      <w:r w:rsidRPr="0072415B">
        <w:rPr>
          <w:rFonts w:ascii="Times New Roman" w:hAnsi="Times New Roman"/>
          <w:szCs w:val="24"/>
          <w:lang w:val="uk-UA"/>
        </w:rPr>
        <w:t xml:space="preserve">  (підпис)                          </w:t>
      </w:r>
      <w:r>
        <w:rPr>
          <w:rFonts w:ascii="Times New Roman" w:hAnsi="Times New Roman"/>
          <w:szCs w:val="24"/>
          <w:lang w:val="uk-UA"/>
        </w:rPr>
        <w:t xml:space="preserve">   </w:t>
      </w:r>
      <w:r w:rsidRPr="0072415B">
        <w:rPr>
          <w:rFonts w:ascii="Times New Roman" w:hAnsi="Times New Roman"/>
          <w:szCs w:val="24"/>
          <w:lang w:val="uk-UA"/>
        </w:rPr>
        <w:t xml:space="preserve">   (Власне ім’я, ПРІЗВИЩЕ)</w:t>
      </w:r>
    </w:p>
    <w:p w:rsidR="00F673B4" w:rsidRDefault="00F673B4" w:rsidP="00F673B4">
      <w:pPr>
        <w:pageBreakBefore/>
        <w:rPr>
          <w:lang w:val="uk-UA"/>
        </w:rPr>
        <w:sectPr w:rsidR="00F673B4" w:rsidSect="003275F1">
          <w:headerReference w:type="default" r:id="rId7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FB451E" w:rsidRPr="00F673B4" w:rsidRDefault="00FB451E" w:rsidP="00D84B6C">
      <w:pPr>
        <w:pageBreakBefore/>
        <w:tabs>
          <w:tab w:val="left" w:pos="4962"/>
          <w:tab w:val="left" w:pos="7515"/>
        </w:tabs>
        <w:spacing w:after="0" w:line="240" w:lineRule="auto"/>
        <w:rPr>
          <w:lang w:val="uk-UA"/>
        </w:rPr>
      </w:pPr>
    </w:p>
    <w:sectPr w:rsidR="00FB451E" w:rsidRPr="00F673B4" w:rsidSect="00D84B6C">
      <w:headerReference w:type="default" r:id="rId8"/>
      <w:headerReference w:type="first" r:id="rId9"/>
      <w:pgSz w:w="11906" w:h="16838"/>
      <w:pgMar w:top="1134" w:right="567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89" w:rsidRDefault="006E2389" w:rsidP="00CC3B43">
      <w:pPr>
        <w:spacing w:after="0" w:line="240" w:lineRule="auto"/>
      </w:pPr>
      <w:r>
        <w:separator/>
      </w:r>
    </w:p>
  </w:endnote>
  <w:endnote w:type="continuationSeparator" w:id="1">
    <w:p w:rsidR="006E2389" w:rsidRDefault="006E2389" w:rsidP="00CC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89" w:rsidRDefault="006E2389" w:rsidP="00CC3B43">
      <w:pPr>
        <w:spacing w:after="0" w:line="240" w:lineRule="auto"/>
      </w:pPr>
      <w:r>
        <w:separator/>
      </w:r>
    </w:p>
  </w:footnote>
  <w:footnote w:type="continuationSeparator" w:id="1">
    <w:p w:rsidR="006E2389" w:rsidRDefault="006E2389" w:rsidP="00CC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F1" w:rsidRPr="003275F1" w:rsidRDefault="003275F1" w:rsidP="003275F1">
    <w:pPr>
      <w:pStyle w:val="a3"/>
      <w:tabs>
        <w:tab w:val="left" w:pos="4638"/>
        <w:tab w:val="center" w:pos="4819"/>
      </w:tabs>
      <w:jc w:val="center"/>
      <w:rPr>
        <w:rFonts w:ascii="Times New Roman" w:hAnsi="Times New Roman"/>
        <w:b w:val="0"/>
      </w:rPr>
    </w:pPr>
    <w:r w:rsidRPr="003275F1">
      <w:rPr>
        <w:rFonts w:ascii="Times New Roman" w:hAnsi="Times New Roman"/>
        <w:b w:val="0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393077"/>
      <w:docPartObj>
        <w:docPartGallery w:val="Page Numbers (Top of Page)"/>
        <w:docPartUnique/>
      </w:docPartObj>
    </w:sdtPr>
    <w:sdtContent>
      <w:p w:rsidR="005729DA" w:rsidRDefault="006E2389">
        <w:pPr>
          <w:pStyle w:val="a3"/>
          <w:jc w:val="center"/>
        </w:pPr>
      </w:p>
      <w:p w:rsidR="0072415B" w:rsidRDefault="00EE7C34">
        <w:pPr>
          <w:pStyle w:val="a3"/>
          <w:jc w:val="center"/>
        </w:pPr>
        <w:r w:rsidRPr="005729DA">
          <w:rPr>
            <w:rFonts w:ascii="Times New Roman" w:hAnsi="Times New Roman"/>
            <w:b w:val="0"/>
            <w:szCs w:val="28"/>
          </w:rPr>
          <w:fldChar w:fldCharType="begin"/>
        </w:r>
        <w:r w:rsidR="00FB451E" w:rsidRPr="005729DA">
          <w:rPr>
            <w:rFonts w:ascii="Times New Roman" w:hAnsi="Times New Roman"/>
            <w:b w:val="0"/>
            <w:szCs w:val="28"/>
          </w:rPr>
          <w:instrText xml:space="preserve"> PAGE   \* MERGEFORMAT </w:instrText>
        </w:r>
        <w:r w:rsidRPr="005729DA">
          <w:rPr>
            <w:rFonts w:ascii="Times New Roman" w:hAnsi="Times New Roman"/>
            <w:b w:val="0"/>
            <w:szCs w:val="28"/>
          </w:rPr>
          <w:fldChar w:fldCharType="separate"/>
        </w:r>
        <w:r w:rsidR="00D84B6C">
          <w:rPr>
            <w:rFonts w:ascii="Times New Roman" w:hAnsi="Times New Roman"/>
            <w:b w:val="0"/>
            <w:noProof/>
            <w:szCs w:val="28"/>
          </w:rPr>
          <w:t>2</w:t>
        </w:r>
        <w:r w:rsidRPr="005729DA">
          <w:rPr>
            <w:rFonts w:ascii="Times New Roman" w:hAnsi="Times New Roman"/>
            <w:b w:val="0"/>
            <w:szCs w:val="28"/>
          </w:rPr>
          <w:fldChar w:fldCharType="end"/>
        </w:r>
      </w:p>
    </w:sdtContent>
  </w:sdt>
  <w:p w:rsidR="00C83669" w:rsidRPr="00C96208" w:rsidRDefault="006E2389">
    <w:pPr>
      <w:pStyle w:val="a3"/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5B" w:rsidRPr="006F744D" w:rsidRDefault="006E2389" w:rsidP="006F74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3B4"/>
    <w:rsid w:val="00031706"/>
    <w:rsid w:val="00183273"/>
    <w:rsid w:val="003275F1"/>
    <w:rsid w:val="003411C1"/>
    <w:rsid w:val="0047620D"/>
    <w:rsid w:val="00486B0A"/>
    <w:rsid w:val="005F0345"/>
    <w:rsid w:val="006660B6"/>
    <w:rsid w:val="006B5CF7"/>
    <w:rsid w:val="006E2389"/>
    <w:rsid w:val="0096358D"/>
    <w:rsid w:val="00B97E32"/>
    <w:rsid w:val="00BE47F9"/>
    <w:rsid w:val="00CC3B43"/>
    <w:rsid w:val="00D354B5"/>
    <w:rsid w:val="00D84B6C"/>
    <w:rsid w:val="00EE7C34"/>
    <w:rsid w:val="00EF4EC3"/>
    <w:rsid w:val="00F47A7E"/>
    <w:rsid w:val="00F673B4"/>
    <w:rsid w:val="00FB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3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b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673B4"/>
    <w:rPr>
      <w:rFonts w:ascii="Calibri" w:eastAsia="Times New Roman" w:hAnsi="Calibri" w:cs="Times New Roman"/>
      <w:b/>
      <w:sz w:val="28"/>
      <w:szCs w:val="20"/>
      <w:lang w:val="uk-UA"/>
    </w:rPr>
  </w:style>
  <w:style w:type="paragraph" w:customStyle="1" w:styleId="3">
    <w:name w:val="Основной текст (3)"/>
    <w:basedOn w:val="a"/>
    <w:rsid w:val="00F673B4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uk-UA" w:eastAsia="uk-UA" w:bidi="uk-UA"/>
    </w:rPr>
  </w:style>
  <w:style w:type="paragraph" w:styleId="a5">
    <w:name w:val="Normal (Web)"/>
    <w:basedOn w:val="a"/>
    <w:uiPriority w:val="99"/>
    <w:unhideWhenUsed/>
    <w:rsid w:val="00F6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F673B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32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559F-A9A8-4F1A-929C-31566E27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cp:lastPrinted>2023-08-08T10:52:00Z</cp:lastPrinted>
  <dcterms:created xsi:type="dcterms:W3CDTF">2023-08-07T09:40:00Z</dcterms:created>
  <dcterms:modified xsi:type="dcterms:W3CDTF">2024-01-18T10:18:00Z</dcterms:modified>
</cp:coreProperties>
</file>