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A" w:rsidRDefault="00EA71CA" w:rsidP="00681CD9">
      <w:pPr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.65pt;width:36.3pt;height:48.2pt;z-index:251658240;visibility:visible">
            <v:imagedata r:id="rId4" o:title=""/>
            <w10:wrap type="square" side="left"/>
          </v:shape>
        </w:pict>
      </w:r>
    </w:p>
    <w:p w:rsidR="00EA71CA" w:rsidRDefault="00EA71CA" w:rsidP="00681CD9">
      <w:pPr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EA71CA" w:rsidRDefault="00EA71CA" w:rsidP="00681CD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EA71CA" w:rsidRDefault="00EA71CA" w:rsidP="00681CD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A71CA" w:rsidRDefault="00EA71CA" w:rsidP="00681CD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A71CA" w:rsidRDefault="00EA71CA" w:rsidP="00681CD9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71CA" w:rsidRDefault="00EA71CA" w:rsidP="00681CD9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31.03.2021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EA71CA" w:rsidRDefault="00EA71CA" w:rsidP="00681CD9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71CA" w:rsidRDefault="00EA71CA" w:rsidP="00C223A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7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проекту землеустрою </w:t>
      </w:r>
    </w:p>
    <w:p w:rsidR="00EA71CA" w:rsidRPr="00681CD9" w:rsidRDefault="00EA71CA" w:rsidP="00360F6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0F62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відведення земельної ділянки із зміною</w:t>
      </w:r>
    </w:p>
    <w:p w:rsidR="00EA71CA" w:rsidRPr="001E37F4" w:rsidRDefault="00EA71CA" w:rsidP="001C304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7F4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цільового призначення</w:t>
      </w:r>
    </w:p>
    <w:p w:rsidR="00EA71CA" w:rsidRDefault="00EA71CA" w:rsidP="00681CD9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A71CA" w:rsidRPr="00681CD9" w:rsidRDefault="00EA71CA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CD9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21, 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41 Закону України „Про місцеві 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 xml:space="preserve">державні адміністрації”, статті 50 Закону України „Про землеустрій”, статей 17, 20, 186-1 Земельного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Управління Держспецзв</w:t>
      </w:r>
      <w:r w:rsidRPr="00167B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в Закарпатській області31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№39/01/01-423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 xml:space="preserve"> та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призначення земельної ділянки, врахувавши позитивний висновок експерта державної експертизи та затверджений детальний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71CA" w:rsidRPr="00681CD9" w:rsidRDefault="00EA71CA" w:rsidP="00681C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1CA" w:rsidRPr="00634C30" w:rsidRDefault="00EA71CA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34C3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Держспецзв</w:t>
      </w:r>
      <w:r w:rsidRPr="00167B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в Закарпатській області </w:t>
      </w:r>
      <w:r w:rsidRPr="00634C3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634C30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4C30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призначення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перебуває в постійному користуванні Управління Держспецзв</w:t>
      </w:r>
      <w:r w:rsidRPr="00167B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в Закарпатській області</w:t>
      </w:r>
      <w:r w:rsidRPr="00634C30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призначення: для розміщення та постійної діяльності Державної служби спеціального зв</w:t>
      </w:r>
      <w:r w:rsidRPr="0090360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та захисту інформації України (код КВЦПЗ 13.05)</w:t>
      </w:r>
      <w:r w:rsidRPr="00634C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адресою: вулиця Миру, 1б, село Коритняни Ужгородського району Закарпатської області, на цільове призначення: для будівництва і обслуговування багатоквартирного житлового будинку (код КВЦПЗ 02.03).</w:t>
      </w:r>
    </w:p>
    <w:p w:rsidR="00EA71CA" w:rsidRPr="00681CD9" w:rsidRDefault="00EA71CA" w:rsidP="00BF1AD6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Змінити </w:t>
      </w:r>
      <w:r w:rsidRPr="00CE56DA">
        <w:rPr>
          <w:rFonts w:ascii="Times New Roman" w:hAnsi="Times New Roman" w:cs="Times New Roman"/>
          <w:sz w:val="28"/>
          <w:szCs w:val="28"/>
          <w:lang w:val="uk-UA"/>
        </w:rPr>
        <w:t>цільове призначення земельної ділянки промисловості, транспорту, зв'язку, енергетики, оборони та іншого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(для розміщення та постійної діяльності Державної служби спеціального зв</w:t>
      </w:r>
      <w:r w:rsidRPr="0090360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та захисту інформації України) площею 0,500</w:t>
      </w:r>
      <w:bookmarkStart w:id="0" w:name="_GoBack"/>
      <w:bookmarkEnd w:id="0"/>
      <w:r w:rsidRPr="00F75C93">
        <w:rPr>
          <w:rFonts w:ascii="Times New Roman" w:hAnsi="Times New Roman" w:cs="Times New Roman"/>
          <w:sz w:val="28"/>
          <w:szCs w:val="28"/>
          <w:lang w:val="uk-UA"/>
        </w:rPr>
        <w:t>га(кадастровий номер – 212488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75C93">
        <w:rPr>
          <w:rFonts w:ascii="Times New Roman" w:hAnsi="Times New Roman" w:cs="Times New Roman"/>
          <w:sz w:val="28"/>
          <w:szCs w:val="28"/>
          <w:lang w:val="uk-UA"/>
        </w:rPr>
        <w:t>00:1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75C93">
        <w:rPr>
          <w:rFonts w:ascii="Times New Roman" w:hAnsi="Times New Roman" w:cs="Times New Roman"/>
          <w:sz w:val="28"/>
          <w:szCs w:val="28"/>
          <w:lang w:val="uk-UA"/>
        </w:rPr>
        <w:t>:01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75C93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063</w:t>
      </w:r>
      <w:r w:rsidRPr="00F75C9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адресою: вулиця Миру, 1б, село Коритняни Ужгородського району Закарпатської області</w:t>
      </w:r>
      <w:r w:rsidRPr="00F75C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 перебуває в постійному користуванні Управління Держспецзв</w:t>
      </w:r>
      <w:r w:rsidRPr="00167B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в Закарпатській</w:t>
      </w:r>
      <w:r w:rsidRPr="0079146A">
        <w:rPr>
          <w:rFonts w:ascii="Times New Roman" w:hAnsi="Times New Roman" w:cs="Times New Roman"/>
          <w:sz w:val="28"/>
          <w:szCs w:val="28"/>
          <w:lang w:val="uk-UA"/>
        </w:rPr>
        <w:t xml:space="preserve"> та перевести її у категорію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 </w:t>
      </w:r>
      <w:r w:rsidRPr="0079146A">
        <w:rPr>
          <w:rFonts w:ascii="Times New Roman" w:hAnsi="Times New Roman" w:cs="Times New Roman"/>
          <w:sz w:val="28"/>
          <w:szCs w:val="28"/>
          <w:lang w:val="uk-UA"/>
        </w:rPr>
        <w:t>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багатоквартирного житлового будинку (код КВЦПЗ 02.03).</w:t>
      </w:r>
    </w:p>
    <w:p w:rsidR="00EA71CA" w:rsidRPr="00C348CD" w:rsidRDefault="00EA71CA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AB">
        <w:rPr>
          <w:rFonts w:ascii="Times New Roman" w:hAnsi="Times New Roman" w:cs="Times New Roman"/>
          <w:sz w:val="28"/>
          <w:szCs w:val="28"/>
          <w:lang w:val="uk-UA"/>
        </w:rPr>
        <w:t>3. 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Держспецзв</w:t>
      </w:r>
      <w:r w:rsidRPr="00167B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в Закарпатській області 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>оформити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>документи,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>посвідчують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користування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>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>зміненим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>цільовим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BAB">
        <w:rPr>
          <w:rFonts w:ascii="Times New Roman" w:hAnsi="Times New Roman" w:cs="Times New Roman"/>
          <w:sz w:val="28"/>
          <w:szCs w:val="28"/>
          <w:lang w:val="uk-UA"/>
        </w:rPr>
        <w:t>призначенням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1CA" w:rsidRPr="00ED04A9" w:rsidRDefault="00EA71CA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EA71CA" w:rsidRDefault="00EA71CA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A71CA" w:rsidRPr="00CE56DA" w:rsidRDefault="00EA71CA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В.о. голови державної адміністрації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>Христина МАЦКО</w:t>
      </w:r>
    </w:p>
    <w:sectPr w:rsidR="00EA71CA" w:rsidRPr="00CE56DA" w:rsidSect="00F75C93">
      <w:pgSz w:w="11906" w:h="16838"/>
      <w:pgMar w:top="284" w:right="680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367"/>
    <w:rsid w:val="00053830"/>
    <w:rsid w:val="000B209A"/>
    <w:rsid w:val="00156E6A"/>
    <w:rsid w:val="00167B1B"/>
    <w:rsid w:val="001C3044"/>
    <w:rsid w:val="001E37F4"/>
    <w:rsid w:val="00360F62"/>
    <w:rsid w:val="00391367"/>
    <w:rsid w:val="003A6D35"/>
    <w:rsid w:val="00634C30"/>
    <w:rsid w:val="00681CD9"/>
    <w:rsid w:val="0071333A"/>
    <w:rsid w:val="0079146A"/>
    <w:rsid w:val="00806119"/>
    <w:rsid w:val="00842469"/>
    <w:rsid w:val="0090360F"/>
    <w:rsid w:val="009816A5"/>
    <w:rsid w:val="00A3725A"/>
    <w:rsid w:val="00B85DB3"/>
    <w:rsid w:val="00BE7D71"/>
    <w:rsid w:val="00BF1AD6"/>
    <w:rsid w:val="00C223A8"/>
    <w:rsid w:val="00C348CD"/>
    <w:rsid w:val="00CE56DA"/>
    <w:rsid w:val="00D41ED5"/>
    <w:rsid w:val="00EA71CA"/>
    <w:rsid w:val="00ED04A9"/>
    <w:rsid w:val="00F37BAB"/>
    <w:rsid w:val="00F7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9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</Pages>
  <Words>1515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16</cp:revision>
  <cp:lastPrinted>2021-04-01T12:17:00Z</cp:lastPrinted>
  <dcterms:created xsi:type="dcterms:W3CDTF">2021-03-17T13:51:00Z</dcterms:created>
  <dcterms:modified xsi:type="dcterms:W3CDTF">2021-04-08T11:44:00Z</dcterms:modified>
</cp:coreProperties>
</file>