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4F" w:rsidRPr="003864F7" w:rsidRDefault="00E42A4F" w:rsidP="003864F7">
      <w:pPr>
        <w:ind w:left="8640" w:firstLine="720"/>
        <w:rPr>
          <w:rFonts w:ascii="Times New Roman" w:hAnsi="Times New Roman"/>
          <w:sz w:val="28"/>
          <w:szCs w:val="28"/>
          <w:lang w:val="uk-UA"/>
        </w:rPr>
      </w:pPr>
      <w:r w:rsidRPr="003864F7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E42A4F" w:rsidRPr="003864F7" w:rsidRDefault="00E42A4F" w:rsidP="003864F7">
      <w:pPr>
        <w:spacing w:after="0"/>
        <w:ind w:left="9360"/>
        <w:rPr>
          <w:rFonts w:ascii="Times New Roman" w:hAnsi="Times New Roman"/>
          <w:sz w:val="28"/>
          <w:szCs w:val="28"/>
          <w:lang w:val="uk-UA"/>
        </w:rPr>
      </w:pPr>
      <w:r w:rsidRPr="003864F7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</w:p>
    <w:p w:rsidR="00E42A4F" w:rsidRDefault="00E42A4F" w:rsidP="003864F7">
      <w:pPr>
        <w:ind w:left="8640" w:firstLine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_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09.03.2023</w:t>
      </w:r>
      <w:r>
        <w:rPr>
          <w:rFonts w:ascii="Times New Roman" w:hAnsi="Times New Roman"/>
          <w:sz w:val="24"/>
          <w:szCs w:val="24"/>
          <w:lang w:val="uk-UA"/>
        </w:rPr>
        <w:t>_№_</w:t>
      </w:r>
      <w:r w:rsidRPr="00300BAB">
        <w:rPr>
          <w:rFonts w:ascii="Times New Roman" w:hAnsi="Times New Roman"/>
          <w:sz w:val="24"/>
          <w:szCs w:val="24"/>
          <w:u w:val="single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E42A4F" w:rsidRDefault="00E42A4F" w:rsidP="003B325B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42A4F" w:rsidRPr="003864F7" w:rsidRDefault="00E42A4F" w:rsidP="003B32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64F7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E42A4F" w:rsidRPr="003864F7" w:rsidRDefault="00E42A4F" w:rsidP="003B32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64F7">
        <w:rPr>
          <w:rFonts w:ascii="Times New Roman" w:hAnsi="Times New Roman"/>
          <w:b/>
          <w:sz w:val="28"/>
          <w:szCs w:val="28"/>
          <w:lang w:val="uk-UA"/>
        </w:rPr>
        <w:t xml:space="preserve">окремого індивідуального визначеного майна, що передається у власність Великоберезнянській селищній територіальній громаді </w:t>
      </w:r>
    </w:p>
    <w:p w:rsidR="00E42A4F" w:rsidRPr="00573C40" w:rsidRDefault="00E42A4F" w:rsidP="003B325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1"/>
        <w:gridCol w:w="2410"/>
        <w:gridCol w:w="1957"/>
        <w:gridCol w:w="2692"/>
        <w:gridCol w:w="2416"/>
      </w:tblGrid>
      <w:tr w:rsidR="00E42A4F" w:rsidRPr="006005F9" w:rsidTr="00300BAB">
        <w:tc>
          <w:tcPr>
            <w:tcW w:w="562" w:type="dxa"/>
            <w:vMerge w:val="restart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 окремого індивідуально визначеного майна</w:t>
            </w:r>
          </w:p>
        </w:tc>
        <w:tc>
          <w:tcPr>
            <w:tcW w:w="2410" w:type="dxa"/>
            <w:vMerge w:val="restart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Інвентарний номер</w:t>
            </w:r>
          </w:p>
        </w:tc>
        <w:tc>
          <w:tcPr>
            <w:tcW w:w="4649" w:type="dxa"/>
            <w:gridSpan w:val="2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Станом на _______</w:t>
            </w:r>
          </w:p>
        </w:tc>
        <w:tc>
          <w:tcPr>
            <w:tcW w:w="2416" w:type="dxa"/>
            <w:vMerge w:val="restart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Нараховано знос</w:t>
            </w:r>
          </w:p>
        </w:tc>
      </w:tr>
      <w:tr w:rsidR="00E42A4F" w:rsidRPr="006005F9" w:rsidTr="00300BAB">
        <w:tc>
          <w:tcPr>
            <w:tcW w:w="562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9" w:type="dxa"/>
            <w:gridSpan w:val="2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Фактична наявність</w:t>
            </w:r>
          </w:p>
        </w:tc>
        <w:tc>
          <w:tcPr>
            <w:tcW w:w="2416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2A4F" w:rsidRPr="006005F9" w:rsidTr="00300BAB">
        <w:tc>
          <w:tcPr>
            <w:tcW w:w="562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Кількість</w:t>
            </w:r>
          </w:p>
        </w:tc>
        <w:tc>
          <w:tcPr>
            <w:tcW w:w="269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Первісна (переоцінена) вартість</w:t>
            </w:r>
          </w:p>
        </w:tc>
        <w:tc>
          <w:tcPr>
            <w:tcW w:w="2416" w:type="dxa"/>
            <w:vMerge/>
          </w:tcPr>
          <w:p w:rsidR="00E42A4F" w:rsidRPr="006005F9" w:rsidRDefault="00E42A4F" w:rsidP="00600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2A4F" w:rsidRPr="006005F9" w:rsidTr="00300BAB">
        <w:trPr>
          <w:trHeight w:val="390"/>
        </w:trPr>
        <w:tc>
          <w:tcPr>
            <w:tcW w:w="56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Автомобіль ГАЗ-32213-14</w:t>
            </w:r>
          </w:p>
        </w:tc>
        <w:tc>
          <w:tcPr>
            <w:tcW w:w="2410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101510003</w:t>
            </w:r>
          </w:p>
        </w:tc>
        <w:tc>
          <w:tcPr>
            <w:tcW w:w="1957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45517,00   </w:t>
            </w:r>
          </w:p>
        </w:tc>
        <w:tc>
          <w:tcPr>
            <w:tcW w:w="2416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100 %</w:t>
            </w:r>
          </w:p>
        </w:tc>
      </w:tr>
      <w:tr w:rsidR="00E42A4F" w:rsidRPr="006005F9" w:rsidTr="00300BAB">
        <w:trPr>
          <w:trHeight w:val="423"/>
        </w:trPr>
        <w:tc>
          <w:tcPr>
            <w:tcW w:w="56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Автомобіль DAEWOO LANOS</w:t>
            </w:r>
          </w:p>
        </w:tc>
        <w:tc>
          <w:tcPr>
            <w:tcW w:w="2410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101510002</w:t>
            </w:r>
          </w:p>
        </w:tc>
        <w:tc>
          <w:tcPr>
            <w:tcW w:w="1957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49935,00</w:t>
            </w:r>
          </w:p>
        </w:tc>
        <w:tc>
          <w:tcPr>
            <w:tcW w:w="2416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100 %</w:t>
            </w:r>
          </w:p>
        </w:tc>
      </w:tr>
      <w:tr w:rsidR="00E42A4F" w:rsidRPr="006005F9" w:rsidTr="00300BAB">
        <w:tc>
          <w:tcPr>
            <w:tcW w:w="56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Комп’ютер в комплекті з монітором та клавіатурою</w:t>
            </w:r>
          </w:p>
        </w:tc>
        <w:tc>
          <w:tcPr>
            <w:tcW w:w="2410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101460059</w:t>
            </w:r>
          </w:p>
        </w:tc>
        <w:tc>
          <w:tcPr>
            <w:tcW w:w="1957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4988,00</w:t>
            </w:r>
          </w:p>
        </w:tc>
        <w:tc>
          <w:tcPr>
            <w:tcW w:w="2416" w:type="dxa"/>
          </w:tcPr>
          <w:p w:rsidR="00E42A4F" w:rsidRPr="006005F9" w:rsidRDefault="00E42A4F" w:rsidP="0060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5F9">
              <w:rPr>
                <w:rFonts w:ascii="Times New Roman" w:hAnsi="Times New Roman"/>
                <w:sz w:val="24"/>
                <w:szCs w:val="24"/>
                <w:lang w:val="ru-RU"/>
              </w:rPr>
              <w:t>100 %</w:t>
            </w:r>
            <w:bookmarkStart w:id="0" w:name="_GoBack"/>
            <w:bookmarkEnd w:id="0"/>
          </w:p>
        </w:tc>
      </w:tr>
    </w:tbl>
    <w:p w:rsidR="00E42A4F" w:rsidRDefault="00E42A4F" w:rsidP="003B325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A4F" w:rsidRDefault="00E42A4F" w:rsidP="003B325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A4F" w:rsidRDefault="00E42A4F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Керівник аппарату державної адміністрації-</w:t>
      </w:r>
    </w:p>
    <w:p w:rsidR="00E42A4F" w:rsidRPr="003864F7" w:rsidRDefault="00E42A4F" w:rsidP="003864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керівник аппарату військової адміністрації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Руслана БОДНАРЮК</w:t>
      </w:r>
    </w:p>
    <w:sectPr w:rsidR="00E42A4F" w:rsidRPr="003864F7" w:rsidSect="00300BAB">
      <w:pgSz w:w="15840" w:h="12240" w:orient="landscape"/>
      <w:pgMar w:top="1702" w:right="531" w:bottom="8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5B"/>
    <w:rsid w:val="000276B1"/>
    <w:rsid w:val="000C3AC0"/>
    <w:rsid w:val="00300BAB"/>
    <w:rsid w:val="003864F7"/>
    <w:rsid w:val="003B325B"/>
    <w:rsid w:val="00475EDD"/>
    <w:rsid w:val="00573C40"/>
    <w:rsid w:val="006005F9"/>
    <w:rsid w:val="00723C1C"/>
    <w:rsid w:val="00735146"/>
    <w:rsid w:val="00765677"/>
    <w:rsid w:val="00A652DC"/>
    <w:rsid w:val="00BE24AA"/>
    <w:rsid w:val="00E34650"/>
    <w:rsid w:val="00E362E5"/>
    <w:rsid w:val="00E40F83"/>
    <w:rsid w:val="00E42A4F"/>
    <w:rsid w:val="00F5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D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2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428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2023-03-13T06:55:00Z</cp:lastPrinted>
  <dcterms:created xsi:type="dcterms:W3CDTF">2023-03-06T09:26:00Z</dcterms:created>
  <dcterms:modified xsi:type="dcterms:W3CDTF">2023-03-13T06:57:00Z</dcterms:modified>
</cp:coreProperties>
</file>