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06" w:rsidRPr="00366D20" w:rsidRDefault="00774C06" w:rsidP="00EF7A0A">
      <w:pPr>
        <w:tabs>
          <w:tab w:val="left" w:pos="11199"/>
        </w:tabs>
        <w:spacing w:after="0" w:line="240" w:lineRule="auto"/>
        <w:ind w:left="5387" w:right="140"/>
        <w:contextualSpacing/>
        <w:rPr>
          <w:rFonts w:ascii="Times New Roman" w:hAnsi="Times New Roman"/>
          <w:sz w:val="28"/>
          <w:szCs w:val="28"/>
          <w:lang w:val="uk-UA"/>
        </w:rPr>
      </w:pPr>
      <w:r w:rsidRPr="00366D20">
        <w:rPr>
          <w:rFonts w:ascii="Times New Roman" w:hAnsi="Times New Roman"/>
          <w:sz w:val="28"/>
          <w:szCs w:val="28"/>
          <w:lang w:val="uk-UA"/>
        </w:rPr>
        <w:t>ЗАТВЕРДЖЕНО</w:t>
      </w:r>
    </w:p>
    <w:p w:rsidR="00774C06" w:rsidRPr="00366D20" w:rsidRDefault="00774C06" w:rsidP="00EF7A0A">
      <w:pPr>
        <w:pStyle w:val="a"/>
        <w:spacing w:before="0" w:after="0"/>
        <w:ind w:left="5387" w:right="140"/>
        <w:jc w:val="both"/>
        <w:rPr>
          <w:rFonts w:ascii="Times New Roman" w:hAnsi="Times New Roman"/>
          <w:b w:val="0"/>
          <w:sz w:val="28"/>
          <w:szCs w:val="28"/>
        </w:rPr>
      </w:pPr>
      <w:r w:rsidRPr="00366D20">
        <w:rPr>
          <w:rFonts w:ascii="Times New Roman" w:hAnsi="Times New Roman"/>
          <w:b w:val="0"/>
          <w:sz w:val="28"/>
          <w:szCs w:val="28"/>
        </w:rPr>
        <w:t xml:space="preserve">Розпорядження голови державної адміністрації – начальника військової адміністрації </w:t>
      </w:r>
    </w:p>
    <w:p w:rsidR="00774C06" w:rsidRPr="00366D20" w:rsidRDefault="00774C06" w:rsidP="00EF7A0A">
      <w:pPr>
        <w:spacing w:after="0"/>
        <w:ind w:left="5387" w:right="140"/>
        <w:rPr>
          <w:sz w:val="8"/>
          <w:lang w:val="uk-UA"/>
        </w:rPr>
      </w:pPr>
    </w:p>
    <w:p w:rsidR="00774C06" w:rsidRPr="00366D20" w:rsidRDefault="00774C06" w:rsidP="00EF7A0A">
      <w:pPr>
        <w:shd w:val="clear" w:color="auto" w:fill="FFFFFF"/>
        <w:spacing w:after="0" w:line="240" w:lineRule="auto"/>
        <w:ind w:left="5387" w:right="140"/>
        <w:rPr>
          <w:rFonts w:ascii="Times New Roman" w:hAnsi="Times New Roman"/>
          <w:b/>
          <w:bCs/>
          <w:sz w:val="28"/>
          <w:szCs w:val="28"/>
          <w:lang w:val="uk-UA"/>
        </w:rPr>
      </w:pPr>
      <w:r w:rsidRPr="00366D20">
        <w:rPr>
          <w:rFonts w:ascii="Times New Roman" w:hAnsi="Times New Roman"/>
          <w:sz w:val="28"/>
          <w:szCs w:val="28"/>
          <w:lang w:val="uk-UA"/>
        </w:rPr>
        <w:t>__</w:t>
      </w:r>
      <w:r>
        <w:rPr>
          <w:rFonts w:ascii="Times New Roman" w:hAnsi="Times New Roman"/>
          <w:sz w:val="28"/>
          <w:szCs w:val="28"/>
          <w:u w:val="single"/>
          <w:lang w:val="uk-UA"/>
        </w:rPr>
        <w:t>24.10.2023</w:t>
      </w:r>
      <w:r w:rsidRPr="00366D20">
        <w:rPr>
          <w:rFonts w:ascii="Times New Roman" w:hAnsi="Times New Roman"/>
          <w:sz w:val="28"/>
          <w:szCs w:val="28"/>
          <w:lang w:val="uk-UA"/>
        </w:rPr>
        <w:t>_  № __</w:t>
      </w:r>
      <w:r>
        <w:rPr>
          <w:rFonts w:ascii="Times New Roman" w:hAnsi="Times New Roman"/>
          <w:sz w:val="28"/>
          <w:szCs w:val="28"/>
          <w:u w:val="single"/>
          <w:lang w:val="uk-UA"/>
        </w:rPr>
        <w:t>101</w:t>
      </w:r>
      <w:r w:rsidRPr="00366D20">
        <w:rPr>
          <w:rFonts w:ascii="Times New Roman" w:hAnsi="Times New Roman"/>
          <w:sz w:val="28"/>
          <w:szCs w:val="28"/>
          <w:lang w:val="uk-UA"/>
        </w:rPr>
        <w:t>_____</w:t>
      </w:r>
    </w:p>
    <w:p w:rsidR="00774C06" w:rsidRPr="003D21FC" w:rsidRDefault="00774C06" w:rsidP="006C43D6">
      <w:pPr>
        <w:spacing w:after="0" w:line="240" w:lineRule="auto"/>
        <w:jc w:val="center"/>
        <w:rPr>
          <w:rFonts w:ascii="Times New Roman" w:hAnsi="Times New Roman"/>
          <w:b/>
          <w:sz w:val="44"/>
          <w:szCs w:val="28"/>
          <w:highlight w:val="green"/>
          <w:lang w:val="uk-UA" w:eastAsia="uk-UA"/>
        </w:rPr>
      </w:pPr>
    </w:p>
    <w:p w:rsidR="00774C06" w:rsidRPr="00366D20" w:rsidRDefault="00774C06" w:rsidP="00440F68">
      <w:pPr>
        <w:spacing w:after="0" w:line="240" w:lineRule="auto"/>
        <w:jc w:val="center"/>
        <w:rPr>
          <w:rFonts w:ascii="Times New Roman" w:hAnsi="Times New Roman"/>
          <w:b/>
          <w:sz w:val="28"/>
          <w:szCs w:val="28"/>
        </w:rPr>
      </w:pPr>
      <w:r w:rsidRPr="00366D20">
        <w:rPr>
          <w:rFonts w:ascii="Times New Roman" w:hAnsi="Times New Roman"/>
          <w:b/>
          <w:sz w:val="28"/>
          <w:szCs w:val="28"/>
        </w:rPr>
        <w:t>ПОЛОЖЕННЯ</w:t>
      </w:r>
    </w:p>
    <w:p w:rsidR="00774C06" w:rsidRPr="00366D20" w:rsidRDefault="00774C06" w:rsidP="00440F68">
      <w:pPr>
        <w:spacing w:after="0" w:line="240" w:lineRule="auto"/>
        <w:jc w:val="center"/>
        <w:rPr>
          <w:rFonts w:ascii="Times New Roman" w:hAnsi="Times New Roman"/>
          <w:b/>
          <w:sz w:val="28"/>
          <w:szCs w:val="28"/>
        </w:rPr>
      </w:pPr>
      <w:r w:rsidRPr="00366D20">
        <w:rPr>
          <w:rFonts w:ascii="Times New Roman" w:hAnsi="Times New Roman"/>
          <w:b/>
          <w:sz w:val="28"/>
          <w:szCs w:val="28"/>
        </w:rPr>
        <w:t>про Координаційний штаб із оперативного реагування</w:t>
      </w:r>
    </w:p>
    <w:p w:rsidR="00774C06" w:rsidRPr="00366D20" w:rsidRDefault="00774C06" w:rsidP="00440F68">
      <w:pPr>
        <w:spacing w:after="0" w:line="240" w:lineRule="auto"/>
        <w:jc w:val="center"/>
        <w:rPr>
          <w:rFonts w:ascii="Times New Roman" w:hAnsi="Times New Roman"/>
          <w:b/>
          <w:sz w:val="28"/>
          <w:szCs w:val="28"/>
        </w:rPr>
      </w:pPr>
      <w:r w:rsidRPr="00366D20">
        <w:rPr>
          <w:rFonts w:ascii="Times New Roman" w:hAnsi="Times New Roman"/>
          <w:b/>
          <w:sz w:val="28"/>
          <w:szCs w:val="28"/>
        </w:rPr>
        <w:t>та забезпечення створення нормальних умов життєдіяльності</w:t>
      </w:r>
    </w:p>
    <w:p w:rsidR="00774C06" w:rsidRPr="00366D20" w:rsidRDefault="00774C06" w:rsidP="00440F68">
      <w:pPr>
        <w:spacing w:after="0" w:line="240" w:lineRule="auto"/>
        <w:jc w:val="center"/>
        <w:rPr>
          <w:rFonts w:ascii="Times New Roman" w:hAnsi="Times New Roman"/>
          <w:b/>
          <w:sz w:val="28"/>
          <w:szCs w:val="28"/>
        </w:rPr>
      </w:pPr>
      <w:r w:rsidRPr="00366D20">
        <w:rPr>
          <w:rFonts w:ascii="Times New Roman" w:hAnsi="Times New Roman"/>
          <w:b/>
          <w:sz w:val="28"/>
          <w:szCs w:val="28"/>
        </w:rPr>
        <w:t>населення під час обмеження та/або припинення</w:t>
      </w:r>
    </w:p>
    <w:p w:rsidR="00774C06" w:rsidRPr="00366D20" w:rsidRDefault="00774C06" w:rsidP="00440F68">
      <w:pPr>
        <w:spacing w:after="0" w:line="240" w:lineRule="auto"/>
        <w:jc w:val="center"/>
        <w:rPr>
          <w:rFonts w:ascii="Times New Roman" w:hAnsi="Times New Roman"/>
          <w:b/>
          <w:sz w:val="28"/>
          <w:szCs w:val="28"/>
          <w:lang w:val="uk-UA"/>
        </w:rPr>
      </w:pPr>
      <w:r w:rsidRPr="00366D20">
        <w:rPr>
          <w:rFonts w:ascii="Times New Roman" w:hAnsi="Times New Roman"/>
          <w:b/>
          <w:sz w:val="28"/>
          <w:szCs w:val="28"/>
        </w:rPr>
        <w:t xml:space="preserve">постачання електричної енергії в </w:t>
      </w:r>
      <w:r w:rsidRPr="00366D20">
        <w:rPr>
          <w:rFonts w:ascii="Times New Roman" w:hAnsi="Times New Roman"/>
          <w:b/>
          <w:sz w:val="28"/>
          <w:szCs w:val="28"/>
          <w:lang w:val="uk-UA"/>
        </w:rPr>
        <w:t>Ужгородському районі</w:t>
      </w:r>
    </w:p>
    <w:p w:rsidR="00774C06" w:rsidRPr="00366D20" w:rsidRDefault="00774C06" w:rsidP="00440F68">
      <w:pPr>
        <w:spacing w:after="0" w:line="240" w:lineRule="auto"/>
        <w:jc w:val="center"/>
        <w:rPr>
          <w:rFonts w:ascii="Times New Roman" w:hAnsi="Times New Roman"/>
          <w:sz w:val="28"/>
          <w:szCs w:val="28"/>
        </w:rPr>
      </w:pP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1. Координаційний штаб із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 </w:t>
      </w:r>
      <w:r>
        <w:rPr>
          <w:rFonts w:ascii="Times New Roman" w:hAnsi="Times New Roman"/>
          <w:sz w:val="28"/>
          <w:szCs w:val="28"/>
          <w:lang w:val="uk-UA"/>
        </w:rPr>
        <w:t xml:space="preserve">в Ужгородському районі </w:t>
      </w:r>
      <w:r w:rsidRPr="00366D20">
        <w:rPr>
          <w:rFonts w:ascii="Times New Roman" w:hAnsi="Times New Roman"/>
          <w:sz w:val="28"/>
          <w:szCs w:val="28"/>
        </w:rPr>
        <w:t xml:space="preserve">(далі – Координаційний штаб) є тимчасовим консультативно-дорадчим органом </w:t>
      </w:r>
      <w:r w:rsidRPr="00366D20">
        <w:rPr>
          <w:rFonts w:ascii="Times New Roman" w:hAnsi="Times New Roman"/>
          <w:sz w:val="28"/>
          <w:szCs w:val="28"/>
          <w:lang w:val="uk-UA"/>
        </w:rPr>
        <w:t>Ужгородської</w:t>
      </w:r>
      <w:r w:rsidRPr="00366D20">
        <w:rPr>
          <w:rFonts w:ascii="Times New Roman" w:hAnsi="Times New Roman"/>
          <w:sz w:val="28"/>
          <w:szCs w:val="28"/>
        </w:rPr>
        <w:t xml:space="preserve"> районної державної адміністрації – районної військової адміністрації та утворюється з метою сприяння координації діяльності державних органів, органів місцевого самоврядування, суб’єктів господарювання усіх форм власності (за згодою) </w:t>
      </w:r>
      <w:r w:rsidRPr="00366D20">
        <w:rPr>
          <w:rFonts w:ascii="Times New Roman" w:hAnsi="Times New Roman"/>
          <w:sz w:val="28"/>
          <w:szCs w:val="28"/>
          <w:lang w:val="uk-UA"/>
        </w:rPr>
        <w:t xml:space="preserve">              </w:t>
      </w:r>
      <w:r w:rsidRPr="00366D20">
        <w:rPr>
          <w:rFonts w:ascii="Times New Roman" w:hAnsi="Times New Roman"/>
          <w:sz w:val="28"/>
          <w:szCs w:val="28"/>
        </w:rPr>
        <w:t>з питань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2. Координаційний штаб у своїй діяльності керується Конституцією та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 цим Положенням.</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 Основними завданнями Координаційного штабу є:</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3.1. Сприяння координації діяльності державних органів, органів місцевого самоврядування та суб’єктів господарювання усіх форм власності (за згодою) з питань:</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забезпечення публічної безпеки і порядку, запобігання кримінальним правопорушенням під час обмеження та/або припинення постачання електричної енергії;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посилення захисту та охорони об’єктів критичної інфраструктури, що віднесені до секторальних переліків об’єктів критичної інфраструктури, які становлять секторальні органи у сфері захисту критичної інфраструктури (далі – об’єкти критичної інфраструктури), та життєзабезпечення населення;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регулювання дорожнього руху, створення безпечних умов на дорогах під час тривалих відключень енергопостачання;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забезпечення безперебійного транспортного сполучення на автомобільних дорогах загального користування;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організація проведення аварійно-рятувальних та інших невідкладних робіт з ліквідації наслідків обстрілів і бойових дій;</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інформування населення про ускладнення ситуації та порядок дій у цих умовах;</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розгортання, організація роботи та забезпечення функціонування пунктів незламності;</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надання медичної та психологічної допомоги постраждалим;</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залучення пересувних електростанцій для аварійного живлення об’єктів критичної інфраструктури та життєзабезпечення населення;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забезпечення створення нормальних умов життєдіяльності населення під час обмеження та/або припинення постачання електричної енергії;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надання допомоги малозахищеним верствам населення.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3.2. Координація заходів безпеки у разі прийняття рішення та проведення заходів з евакуації.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3.3. Координація заходів з безпеки та сталої роботи транспортної інфраструктури, надання послуг поштового зв’язку та усіх видів електричного зв’язку.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3.4. Координація безпекових заходів із забезпечення електроживленням об’єктів життєзабезпечення населення та об’єктів критичної інфраструктури.</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3.5. Визначення шляхів і способів вирішення проблемних питань, що виникають під час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4. Координаційний штаб відповідно до покладених на нього завдань:</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координує залучення сил і засобів державних органів, органів місцевого самоврядування та суб’єктів господарювання усіх форм власності (за згодою) до здійснення заходів із забезпечення сталої роботи об’єктів критичної інфраструктури та життєзабезпечення населення;</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проводить моніторинг заходів щодо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подає </w:t>
      </w:r>
      <w:r w:rsidRPr="00366D20">
        <w:rPr>
          <w:rFonts w:ascii="Times New Roman" w:hAnsi="Times New Roman"/>
          <w:sz w:val="28"/>
          <w:szCs w:val="28"/>
          <w:lang w:val="uk-UA"/>
        </w:rPr>
        <w:t>Ужгородській</w:t>
      </w:r>
      <w:r w:rsidRPr="00366D20">
        <w:rPr>
          <w:rFonts w:ascii="Times New Roman" w:hAnsi="Times New Roman"/>
          <w:sz w:val="28"/>
          <w:szCs w:val="28"/>
        </w:rPr>
        <w:t xml:space="preserve"> районній державній адміністрації – районній військовій адміністрації розроблені за результатами своєї роботи рекомендації та пропозиції.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5. Координаційний штаб має право:</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5.1. Отримувати в установленому порядку від державних органів, органів місцевого самоврядування, підприємств, установ та організацій усіх форм власності інформацію, необхідну для виконання покладених на нього завдань.</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5.2. Залучати до участі в його роботі представників </w:t>
      </w:r>
      <w:r w:rsidRPr="00366D20">
        <w:rPr>
          <w:rFonts w:ascii="Times New Roman" w:hAnsi="Times New Roman"/>
          <w:sz w:val="28"/>
          <w:szCs w:val="28"/>
          <w:lang w:val="uk-UA"/>
        </w:rPr>
        <w:t>Ужгородської районної державної адміністрації</w:t>
      </w:r>
      <w:r w:rsidRPr="00366D20">
        <w:rPr>
          <w:rFonts w:ascii="Times New Roman" w:hAnsi="Times New Roman"/>
          <w:sz w:val="28"/>
          <w:szCs w:val="28"/>
        </w:rPr>
        <w:t xml:space="preserve"> – районної військової адміністрації, інших державних органів, органів місцевого самоврядування, підприємств, установ та організацій усіх форм власності (за погодженням з їх керівниками), а також незалежних експертів (за згодою).</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6. Координаційний штаб під час виконання покладених на нього завдань взаємодіє з державними органами, органами місцевого самоврядування, підприємствами, установами, організаціями усіх форм власності, у тому числі міжнародними.</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7. Посадовий склад Координаційного штабу затверджується розпорядженням голови </w:t>
      </w:r>
      <w:r w:rsidRPr="00366D20">
        <w:rPr>
          <w:rFonts w:ascii="Times New Roman" w:hAnsi="Times New Roman"/>
          <w:sz w:val="28"/>
          <w:szCs w:val="28"/>
          <w:lang w:val="uk-UA"/>
        </w:rPr>
        <w:t>районної державної адміністрації</w:t>
      </w:r>
      <w:r w:rsidRPr="00366D20">
        <w:rPr>
          <w:rFonts w:ascii="Times New Roman" w:hAnsi="Times New Roman"/>
          <w:sz w:val="28"/>
          <w:szCs w:val="28"/>
        </w:rPr>
        <w:t xml:space="preserve"> – начальни</w:t>
      </w:r>
      <w:r>
        <w:rPr>
          <w:rFonts w:ascii="Times New Roman" w:hAnsi="Times New Roman"/>
          <w:sz w:val="28"/>
          <w:szCs w:val="28"/>
          <w:lang w:val="uk-UA"/>
        </w:rPr>
        <w:t>ка</w:t>
      </w:r>
      <w:r w:rsidRPr="00366D20">
        <w:rPr>
          <w:rFonts w:ascii="Times New Roman" w:hAnsi="Times New Roman"/>
          <w:sz w:val="28"/>
          <w:szCs w:val="28"/>
        </w:rPr>
        <w:t xml:space="preserve"> районної військової адміністрації.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Координаційний штаб утворюється у складі голови, заступників голови та його членів.</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8. Формою роботи Координаційного штабу є засідання, що проводяться за рішенням голови Координаційного штабу.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Голова Координаційного штабу може прийняти рішення про проведення засідання Координаційного штабу у режимі реального часу (он-лайн) із використанням відповідних технічних засобів, зокрема через Інтернет, або щодо участі члена Координаційного штабу у засіданні Координаційного штабу в такому режимі.</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9. Засідання Координаційного штабу веде голова, а у разі його відсутності – один із його заступників.</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10. Підготовку матеріалів для розгляду на засіданнях Координаційного штабу забезпечує його секретаріат, функції якого виконує оперативна група Координаційного штабу.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11. Засідання Координац</w:t>
      </w:r>
      <w:r>
        <w:rPr>
          <w:rFonts w:ascii="Times New Roman" w:hAnsi="Times New Roman"/>
          <w:sz w:val="28"/>
          <w:szCs w:val="28"/>
        </w:rPr>
        <w:t>ійного штабу вважається правомо</w:t>
      </w:r>
      <w:r>
        <w:rPr>
          <w:rFonts w:ascii="Times New Roman" w:hAnsi="Times New Roman"/>
          <w:sz w:val="28"/>
          <w:szCs w:val="28"/>
          <w:lang w:val="uk-UA"/>
        </w:rPr>
        <w:t>ж</w:t>
      </w:r>
      <w:r w:rsidRPr="00366D20">
        <w:rPr>
          <w:rFonts w:ascii="Times New Roman" w:hAnsi="Times New Roman"/>
          <w:sz w:val="28"/>
          <w:szCs w:val="28"/>
        </w:rPr>
        <w:t>ним, якщо на ньому присутні більш ніж половина його членів.</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12. Голова Координаційного штабу координує його роботу та забезпечує узгодженість дій членів Координаційного штабу під час виконання покладених на нього завдань.</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13. Координаційний штаб на своїх засіданнях розробляє пропозиції та рекомендації з питань, що належать до його компетенції.</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Пропозиції та рекомендації вважаються схваленими, якщо за них проголосувало більш ніж половина присутніх на засіданні членів Координаційного штабу.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У разі рівного розподілу голосів вирішальним є голос головуючого на засіданні.</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Пропозиції та рекомендації фіксуються у протоколі засідання, який підписується головуючим і надсилається усім членам Координаційного штабу.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14. Безпосереднє забе</w:t>
      </w:r>
      <w:r>
        <w:rPr>
          <w:rFonts w:ascii="Times New Roman" w:hAnsi="Times New Roman"/>
          <w:sz w:val="28"/>
          <w:szCs w:val="28"/>
        </w:rPr>
        <w:t>зпечення координації діяльності</w:t>
      </w:r>
      <w:r>
        <w:rPr>
          <w:rFonts w:ascii="Times New Roman" w:hAnsi="Times New Roman"/>
          <w:sz w:val="28"/>
          <w:szCs w:val="28"/>
          <w:lang w:val="uk-UA"/>
        </w:rPr>
        <w:t xml:space="preserve"> </w:t>
      </w:r>
      <w:r w:rsidRPr="00366D20">
        <w:rPr>
          <w:rFonts w:ascii="Times New Roman" w:hAnsi="Times New Roman"/>
          <w:sz w:val="28"/>
          <w:szCs w:val="28"/>
        </w:rPr>
        <w:t>з питань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w:t>
      </w:r>
      <w:r>
        <w:rPr>
          <w:rFonts w:ascii="Times New Roman" w:hAnsi="Times New Roman"/>
          <w:sz w:val="28"/>
          <w:szCs w:val="28"/>
          <w:lang w:val="uk-UA"/>
        </w:rPr>
        <w:t xml:space="preserve"> в Ужгородському районі та</w:t>
      </w:r>
      <w:r w:rsidRPr="00366D20">
        <w:rPr>
          <w:rFonts w:ascii="Times New Roman" w:hAnsi="Times New Roman"/>
          <w:sz w:val="28"/>
          <w:szCs w:val="28"/>
        </w:rPr>
        <w:t xml:space="preserve"> виконання завдань Координаційного штабу, визначених у пункті 3 цього Положення, здійснюється оперативною групою Координаційного штабу.</w:t>
      </w:r>
    </w:p>
    <w:p w:rsidR="00774C06"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15. Оперативна група Координаційного штабу функціонує цілодобово.</w:t>
      </w:r>
    </w:p>
    <w:p w:rsidR="00774C06" w:rsidRPr="004B330B" w:rsidRDefault="00774C06" w:rsidP="00E22DBD">
      <w:pPr>
        <w:spacing w:after="0" w:line="240" w:lineRule="auto"/>
        <w:ind w:firstLine="567"/>
        <w:jc w:val="both"/>
        <w:rPr>
          <w:rFonts w:ascii="Times New Roman" w:hAnsi="Times New Roman"/>
          <w:sz w:val="28"/>
          <w:szCs w:val="28"/>
        </w:rPr>
      </w:pPr>
      <w:r w:rsidRPr="001A1934">
        <w:rPr>
          <w:rFonts w:ascii="Times New Roman" w:hAnsi="Times New Roman"/>
          <w:sz w:val="28"/>
          <w:szCs w:val="28"/>
        </w:rPr>
        <w:t>15.1. Керівником оперативної групи визначено</w:t>
      </w:r>
      <w:r w:rsidRPr="001A1934">
        <w:rPr>
          <w:rFonts w:ascii="Times New Roman" w:hAnsi="Times New Roman"/>
          <w:sz w:val="28"/>
          <w:szCs w:val="28"/>
          <w:lang w:val="uk-UA"/>
        </w:rPr>
        <w:t xml:space="preserve"> начальника відділу превенції Ужгородського</w:t>
      </w:r>
      <w:r w:rsidRPr="001A1934">
        <w:rPr>
          <w:rFonts w:ascii="Times New Roman" w:hAnsi="Times New Roman"/>
          <w:sz w:val="28"/>
          <w:szCs w:val="28"/>
        </w:rPr>
        <w:t xml:space="preserve"> районного </w:t>
      </w:r>
      <w:r w:rsidRPr="001A1934">
        <w:rPr>
          <w:rFonts w:ascii="Times New Roman" w:hAnsi="Times New Roman"/>
          <w:sz w:val="28"/>
          <w:szCs w:val="28"/>
          <w:lang w:val="uk-UA"/>
        </w:rPr>
        <w:t xml:space="preserve">управління </w:t>
      </w:r>
      <w:r>
        <w:rPr>
          <w:rFonts w:ascii="Times New Roman" w:hAnsi="Times New Roman"/>
          <w:sz w:val="28"/>
          <w:szCs w:val="28"/>
        </w:rPr>
        <w:t xml:space="preserve">поліції </w:t>
      </w:r>
      <w:r>
        <w:rPr>
          <w:rFonts w:ascii="Times New Roman" w:hAnsi="Times New Roman"/>
          <w:sz w:val="28"/>
          <w:szCs w:val="28"/>
          <w:lang w:val="uk-UA"/>
        </w:rPr>
        <w:t>Г</w:t>
      </w:r>
      <w:r w:rsidRPr="001A1934">
        <w:rPr>
          <w:rFonts w:ascii="Times New Roman" w:hAnsi="Times New Roman"/>
          <w:sz w:val="28"/>
          <w:szCs w:val="28"/>
        </w:rPr>
        <w:t>оловного управління Національної поліції в Закарпатській області,</w:t>
      </w:r>
      <w:r w:rsidRPr="001A1934">
        <w:rPr>
          <w:rFonts w:ascii="Times New Roman" w:hAnsi="Times New Roman"/>
          <w:sz w:val="28"/>
          <w:szCs w:val="28"/>
          <w:lang w:val="uk-UA"/>
        </w:rPr>
        <w:t xml:space="preserve"> </w:t>
      </w:r>
      <w:r>
        <w:rPr>
          <w:rFonts w:ascii="Times New Roman" w:hAnsi="Times New Roman"/>
          <w:sz w:val="28"/>
          <w:szCs w:val="28"/>
          <w:lang w:val="uk-UA"/>
        </w:rPr>
        <w:t xml:space="preserve">заступником керівника оперативної групи – </w:t>
      </w:r>
      <w:r w:rsidRPr="001A1934">
        <w:rPr>
          <w:rFonts w:ascii="Times New Roman" w:hAnsi="Times New Roman"/>
          <w:sz w:val="28"/>
          <w:szCs w:val="28"/>
          <w:lang w:val="uk-UA"/>
        </w:rPr>
        <w:t>начальник</w:t>
      </w:r>
      <w:r>
        <w:rPr>
          <w:rFonts w:ascii="Times New Roman" w:hAnsi="Times New Roman"/>
          <w:sz w:val="28"/>
          <w:szCs w:val="28"/>
          <w:lang w:val="uk-UA"/>
        </w:rPr>
        <w:t>а</w:t>
      </w:r>
      <w:r w:rsidRPr="001A1934">
        <w:rPr>
          <w:rFonts w:ascii="Times New Roman" w:hAnsi="Times New Roman"/>
          <w:sz w:val="28"/>
          <w:szCs w:val="28"/>
          <w:lang w:val="uk-UA"/>
        </w:rPr>
        <w:t xml:space="preserve"> сектору публічного порядку відділу превенції Ужгородського</w:t>
      </w:r>
      <w:r w:rsidRPr="001A1934">
        <w:rPr>
          <w:rFonts w:ascii="Times New Roman" w:hAnsi="Times New Roman"/>
          <w:sz w:val="28"/>
          <w:szCs w:val="28"/>
        </w:rPr>
        <w:t xml:space="preserve"> районного </w:t>
      </w:r>
      <w:r w:rsidRPr="001A1934">
        <w:rPr>
          <w:rFonts w:ascii="Times New Roman" w:hAnsi="Times New Roman"/>
          <w:sz w:val="28"/>
          <w:szCs w:val="28"/>
          <w:lang w:val="uk-UA"/>
        </w:rPr>
        <w:t xml:space="preserve">управління </w:t>
      </w:r>
      <w:r>
        <w:rPr>
          <w:rFonts w:ascii="Times New Roman" w:hAnsi="Times New Roman"/>
          <w:sz w:val="28"/>
          <w:szCs w:val="28"/>
        </w:rPr>
        <w:t xml:space="preserve">поліції </w:t>
      </w:r>
      <w:r>
        <w:rPr>
          <w:rFonts w:ascii="Times New Roman" w:hAnsi="Times New Roman"/>
          <w:sz w:val="28"/>
          <w:szCs w:val="28"/>
          <w:lang w:val="uk-UA"/>
        </w:rPr>
        <w:t>Г</w:t>
      </w:r>
      <w:r w:rsidRPr="001A1934">
        <w:rPr>
          <w:rFonts w:ascii="Times New Roman" w:hAnsi="Times New Roman"/>
          <w:sz w:val="28"/>
          <w:szCs w:val="28"/>
        </w:rPr>
        <w:t>оловного управління Національної поліції в Закарпатській області</w:t>
      </w:r>
      <w:r w:rsidRPr="001A1934">
        <w:rPr>
          <w:rFonts w:ascii="Times New Roman" w:hAnsi="Times New Roman"/>
          <w:sz w:val="28"/>
          <w:szCs w:val="28"/>
          <w:lang w:val="uk-UA"/>
        </w:rPr>
        <w:t>.</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16. До роботи у складі оперативної групи залучаються представники </w:t>
      </w:r>
      <w:r>
        <w:rPr>
          <w:rFonts w:ascii="Times New Roman" w:hAnsi="Times New Roman"/>
          <w:sz w:val="28"/>
          <w:szCs w:val="28"/>
          <w:lang w:val="uk-UA"/>
        </w:rPr>
        <w:t>органів виконавчої влади</w:t>
      </w:r>
      <w:r w:rsidRPr="00366D20">
        <w:rPr>
          <w:rFonts w:ascii="Times New Roman" w:hAnsi="Times New Roman"/>
          <w:sz w:val="28"/>
          <w:szCs w:val="28"/>
        </w:rPr>
        <w:t>, посадові особи яких увійшли до складу Координаційного штабу.</w:t>
      </w:r>
    </w:p>
    <w:p w:rsidR="00774C06" w:rsidRPr="00366D20"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17. Оперативна група Координаційного штабу відповідно до завдань, визначених пунктом 3 цього Положення, здійснює координацію залучення сил і засобів державних органів, органів місцевого самоврядування та суб’єктів господарювання усіх форм власності (за згодою) до заходів із забезпечення сталої роботи об’єктів критичної інфраструктури та життєзабезпечення населення, проводить моніторинг та аналіз заходів щодо оперативного реагування та забезпечення створення нормальних умов життєдіяльності населення під час обмеження та/або припинення постачання електричної енергії.</w:t>
      </w:r>
    </w:p>
    <w:p w:rsidR="00774C06" w:rsidRDefault="00774C06" w:rsidP="005E62BD">
      <w:pPr>
        <w:spacing w:after="0" w:line="240" w:lineRule="auto"/>
        <w:ind w:firstLine="567"/>
        <w:jc w:val="both"/>
        <w:rPr>
          <w:rFonts w:ascii="Times New Roman" w:hAnsi="Times New Roman"/>
          <w:sz w:val="28"/>
          <w:szCs w:val="28"/>
        </w:rPr>
      </w:pPr>
      <w:r w:rsidRPr="00366D20">
        <w:rPr>
          <w:rFonts w:ascii="Times New Roman" w:hAnsi="Times New Roman"/>
          <w:sz w:val="28"/>
          <w:szCs w:val="28"/>
        </w:rPr>
        <w:t xml:space="preserve">18. Керівники </w:t>
      </w:r>
      <w:r>
        <w:rPr>
          <w:rFonts w:ascii="Times New Roman" w:hAnsi="Times New Roman"/>
          <w:sz w:val="28"/>
          <w:szCs w:val="28"/>
          <w:lang w:val="uk-UA"/>
        </w:rPr>
        <w:t>органів виконавчої влади</w:t>
      </w:r>
      <w:r w:rsidRPr="00366D20">
        <w:rPr>
          <w:rFonts w:ascii="Times New Roman" w:hAnsi="Times New Roman"/>
          <w:sz w:val="28"/>
          <w:szCs w:val="28"/>
        </w:rPr>
        <w:t>, представники яких увійшли до складу оперативної групи Координаційного штабу, затверджують графік роботи таких представників.</w:t>
      </w:r>
    </w:p>
    <w:p w:rsidR="00774C06" w:rsidRDefault="00774C06" w:rsidP="005E62BD">
      <w:pPr>
        <w:spacing w:after="0"/>
        <w:jc w:val="both"/>
        <w:rPr>
          <w:rFonts w:ascii="Times New Roman" w:hAnsi="Times New Roman"/>
          <w:sz w:val="28"/>
          <w:szCs w:val="28"/>
        </w:rPr>
      </w:pPr>
    </w:p>
    <w:p w:rsidR="00774C06" w:rsidRDefault="00774C06" w:rsidP="005E62BD">
      <w:pPr>
        <w:spacing w:after="0"/>
        <w:jc w:val="both"/>
        <w:rPr>
          <w:rFonts w:ascii="Times New Roman" w:hAnsi="Times New Roman"/>
          <w:sz w:val="28"/>
          <w:szCs w:val="28"/>
        </w:rPr>
      </w:pPr>
    </w:p>
    <w:p w:rsidR="00774C06" w:rsidRPr="005E62BD" w:rsidRDefault="00774C06" w:rsidP="000E703F">
      <w:pPr>
        <w:pStyle w:val="BodyText"/>
        <w:spacing w:after="0" w:line="240" w:lineRule="auto"/>
        <w:rPr>
          <w:rFonts w:ascii="Times New Roman" w:hAnsi="Times New Roman"/>
          <w:sz w:val="28"/>
          <w:szCs w:val="28"/>
          <w:lang w:val="ru-RU"/>
        </w:rPr>
      </w:pPr>
    </w:p>
    <w:p w:rsidR="00774C06" w:rsidRPr="00282488" w:rsidRDefault="00774C06" w:rsidP="008330AF">
      <w:pPr>
        <w:pStyle w:val="BodyText"/>
        <w:spacing w:after="0" w:line="240" w:lineRule="auto"/>
        <w:rPr>
          <w:rFonts w:ascii="Times New Roman" w:hAnsi="Times New Roman"/>
          <w:sz w:val="28"/>
          <w:szCs w:val="28"/>
        </w:rPr>
      </w:pPr>
    </w:p>
    <w:tbl>
      <w:tblPr>
        <w:tblW w:w="0" w:type="auto"/>
        <w:tblInd w:w="108" w:type="dxa"/>
        <w:tblLook w:val="00A0"/>
      </w:tblPr>
      <w:tblGrid>
        <w:gridCol w:w="4395"/>
        <w:gridCol w:w="5244"/>
      </w:tblGrid>
      <w:tr w:rsidR="00774C06" w:rsidRPr="00282488" w:rsidTr="00A67131">
        <w:tc>
          <w:tcPr>
            <w:tcW w:w="4395" w:type="dxa"/>
          </w:tcPr>
          <w:p w:rsidR="00774C06" w:rsidRPr="00A67131" w:rsidRDefault="00774C06" w:rsidP="00A67131">
            <w:pPr>
              <w:pStyle w:val="BodyText"/>
              <w:shd w:val="clear" w:color="auto" w:fill="auto"/>
              <w:spacing w:after="0" w:line="240" w:lineRule="auto"/>
              <w:rPr>
                <w:rFonts w:ascii="Times New Roman" w:hAnsi="Times New Roman"/>
                <w:sz w:val="28"/>
                <w:szCs w:val="28"/>
              </w:rPr>
            </w:pPr>
            <w:r w:rsidRPr="00A67131">
              <w:rPr>
                <w:rFonts w:ascii="Times New Roman" w:hAnsi="Times New Roman"/>
                <w:b/>
                <w:bCs/>
                <w:sz w:val="28"/>
                <w:szCs w:val="28"/>
              </w:rPr>
              <w:t>Керівник апарату державної адміністрації – керівник апарату військової адміністрації</w:t>
            </w:r>
          </w:p>
        </w:tc>
        <w:tc>
          <w:tcPr>
            <w:tcW w:w="5244" w:type="dxa"/>
          </w:tcPr>
          <w:p w:rsidR="00774C06" w:rsidRPr="00A67131" w:rsidRDefault="00774C06" w:rsidP="00A67131">
            <w:pPr>
              <w:pStyle w:val="BodyText"/>
              <w:shd w:val="clear" w:color="auto" w:fill="auto"/>
              <w:spacing w:after="0" w:line="240" w:lineRule="auto"/>
              <w:rPr>
                <w:rFonts w:ascii="Times New Roman" w:hAnsi="Times New Roman"/>
                <w:b/>
                <w:bCs/>
                <w:sz w:val="28"/>
                <w:szCs w:val="28"/>
              </w:rPr>
            </w:pPr>
          </w:p>
          <w:p w:rsidR="00774C06" w:rsidRPr="00A67131" w:rsidRDefault="00774C06" w:rsidP="00A67131">
            <w:pPr>
              <w:pStyle w:val="BodyText"/>
              <w:shd w:val="clear" w:color="auto" w:fill="auto"/>
              <w:spacing w:after="0" w:line="240" w:lineRule="auto"/>
              <w:rPr>
                <w:rFonts w:ascii="Times New Roman" w:hAnsi="Times New Roman"/>
                <w:b/>
                <w:bCs/>
                <w:sz w:val="28"/>
                <w:szCs w:val="28"/>
              </w:rPr>
            </w:pPr>
          </w:p>
          <w:p w:rsidR="00774C06" w:rsidRPr="00A67131" w:rsidRDefault="00774C06" w:rsidP="00A67131">
            <w:pPr>
              <w:pStyle w:val="BodyText"/>
              <w:shd w:val="clear" w:color="auto" w:fill="auto"/>
              <w:tabs>
                <w:tab w:val="left" w:pos="2301"/>
              </w:tabs>
              <w:spacing w:after="0" w:line="240" w:lineRule="auto"/>
              <w:jc w:val="right"/>
              <w:rPr>
                <w:rFonts w:ascii="Times New Roman" w:hAnsi="Times New Roman"/>
                <w:sz w:val="28"/>
                <w:szCs w:val="28"/>
              </w:rPr>
            </w:pPr>
            <w:r w:rsidRPr="00A67131">
              <w:rPr>
                <w:rFonts w:ascii="Times New Roman" w:hAnsi="Times New Roman"/>
                <w:b/>
                <w:bCs/>
                <w:sz w:val="28"/>
                <w:szCs w:val="28"/>
              </w:rPr>
              <w:t xml:space="preserve">  Руслана БОДНАРЮК</w:t>
            </w:r>
          </w:p>
        </w:tc>
      </w:tr>
    </w:tbl>
    <w:p w:rsidR="00774C06" w:rsidRDefault="00774C06" w:rsidP="008330AF">
      <w:pPr>
        <w:pStyle w:val="BodyText"/>
        <w:spacing w:after="0" w:line="240" w:lineRule="auto"/>
        <w:rPr>
          <w:rFonts w:ascii="Times New Roman" w:hAnsi="Times New Roman"/>
          <w:sz w:val="28"/>
          <w:szCs w:val="28"/>
        </w:rPr>
      </w:pPr>
    </w:p>
    <w:p w:rsidR="00774C06" w:rsidRDefault="00774C06" w:rsidP="000E703F">
      <w:pPr>
        <w:pStyle w:val="BodyText"/>
        <w:spacing w:after="0" w:line="240" w:lineRule="auto"/>
        <w:rPr>
          <w:rFonts w:ascii="Times New Roman" w:hAnsi="Times New Roman"/>
          <w:sz w:val="28"/>
          <w:szCs w:val="28"/>
        </w:rPr>
      </w:pPr>
    </w:p>
    <w:p w:rsidR="00774C06" w:rsidRPr="00282488" w:rsidRDefault="00774C06" w:rsidP="000E703F">
      <w:pPr>
        <w:pStyle w:val="BodyText"/>
        <w:spacing w:after="0" w:line="240" w:lineRule="auto"/>
        <w:rPr>
          <w:rFonts w:ascii="Times New Roman" w:hAnsi="Times New Roman"/>
          <w:sz w:val="28"/>
          <w:szCs w:val="28"/>
        </w:rPr>
      </w:pPr>
    </w:p>
    <w:p w:rsidR="00774C06" w:rsidRDefault="00774C06" w:rsidP="000E703F">
      <w:pPr>
        <w:pStyle w:val="BodyText"/>
        <w:spacing w:after="0" w:line="240" w:lineRule="auto"/>
        <w:rPr>
          <w:rFonts w:ascii="Times New Roman" w:hAnsi="Times New Roman"/>
          <w:sz w:val="28"/>
          <w:szCs w:val="28"/>
        </w:rPr>
      </w:pPr>
    </w:p>
    <w:sectPr w:rsidR="00774C06" w:rsidSect="00A33118">
      <w:headerReference w:type="default" r:id="rId7"/>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06" w:rsidRDefault="00774C06" w:rsidP="008642D4">
      <w:pPr>
        <w:spacing w:after="0" w:line="240" w:lineRule="auto"/>
      </w:pPr>
      <w:r>
        <w:separator/>
      </w:r>
    </w:p>
  </w:endnote>
  <w:endnote w:type="continuationSeparator" w:id="1">
    <w:p w:rsidR="00774C06" w:rsidRDefault="00774C06" w:rsidP="0086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06" w:rsidRDefault="00774C06" w:rsidP="008642D4">
      <w:pPr>
        <w:spacing w:after="0" w:line="240" w:lineRule="auto"/>
      </w:pPr>
      <w:r>
        <w:separator/>
      </w:r>
    </w:p>
  </w:footnote>
  <w:footnote w:type="continuationSeparator" w:id="1">
    <w:p w:rsidR="00774C06" w:rsidRDefault="00774C06" w:rsidP="00864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06" w:rsidRPr="00852951" w:rsidRDefault="00774C06">
    <w:pPr>
      <w:pStyle w:val="Header"/>
      <w:jc w:val="center"/>
      <w:rPr>
        <w:b w:val="0"/>
      </w:rPr>
    </w:pPr>
    <w:r w:rsidRPr="00852951">
      <w:rPr>
        <w:rFonts w:ascii="Times New Roman" w:hAnsi="Times New Roman"/>
        <w:b w:val="0"/>
      </w:rPr>
      <w:fldChar w:fldCharType="begin"/>
    </w:r>
    <w:r w:rsidRPr="00852951">
      <w:rPr>
        <w:rFonts w:ascii="Times New Roman" w:hAnsi="Times New Roman"/>
        <w:b w:val="0"/>
      </w:rPr>
      <w:instrText xml:space="preserve"> PAGE   \* MERGEFORMAT </w:instrText>
    </w:r>
    <w:r w:rsidRPr="00852951">
      <w:rPr>
        <w:rFonts w:ascii="Times New Roman" w:hAnsi="Times New Roman"/>
        <w:b w:val="0"/>
      </w:rPr>
      <w:fldChar w:fldCharType="separate"/>
    </w:r>
    <w:r>
      <w:rPr>
        <w:rFonts w:ascii="Times New Roman" w:hAnsi="Times New Roman"/>
        <w:b w:val="0"/>
        <w:noProof/>
      </w:rPr>
      <w:t>4</w:t>
    </w:r>
    <w:r w:rsidRPr="00852951">
      <w:rPr>
        <w:rFonts w:ascii="Times New Roman" w:hAnsi="Times New Roman"/>
        <w:b w:val="0"/>
      </w:rPr>
      <w:fldChar w:fldCharType="end"/>
    </w:r>
  </w:p>
  <w:p w:rsidR="00774C06" w:rsidRPr="000D2AC3" w:rsidRDefault="00774C06">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B3F7820"/>
    <w:multiLevelType w:val="hybridMultilevel"/>
    <w:tmpl w:val="88602EE2"/>
    <w:lvl w:ilvl="0" w:tplc="0CD48A2C">
      <w:start w:val="1"/>
      <w:numFmt w:val="decimal"/>
      <w:lvlText w:val="%1."/>
      <w:lvlJc w:val="left"/>
      <w:pPr>
        <w:ind w:left="993" w:hanging="283"/>
      </w:pPr>
      <w:rPr>
        <w:rFonts w:ascii="Times New Roman" w:eastAsia="Times New Roman" w:hAnsi="Times New Roman" w:cs="Times New Roman" w:hint="default"/>
        <w:w w:val="99"/>
        <w:sz w:val="28"/>
        <w:szCs w:val="28"/>
      </w:rPr>
    </w:lvl>
    <w:lvl w:ilvl="1" w:tplc="53E88058">
      <w:numFmt w:val="bullet"/>
      <w:lvlText w:val="•"/>
      <w:lvlJc w:val="left"/>
      <w:pPr>
        <w:ind w:left="1886" w:hanging="283"/>
      </w:pPr>
      <w:rPr>
        <w:rFonts w:hint="default"/>
      </w:rPr>
    </w:lvl>
    <w:lvl w:ilvl="2" w:tplc="4A86704A">
      <w:numFmt w:val="bullet"/>
      <w:lvlText w:val="•"/>
      <w:lvlJc w:val="left"/>
      <w:pPr>
        <w:ind w:left="2788" w:hanging="283"/>
      </w:pPr>
      <w:rPr>
        <w:rFonts w:hint="default"/>
      </w:rPr>
    </w:lvl>
    <w:lvl w:ilvl="3" w:tplc="3FD653C4">
      <w:numFmt w:val="bullet"/>
      <w:lvlText w:val="•"/>
      <w:lvlJc w:val="left"/>
      <w:pPr>
        <w:ind w:left="3691" w:hanging="283"/>
      </w:pPr>
      <w:rPr>
        <w:rFonts w:hint="default"/>
      </w:rPr>
    </w:lvl>
    <w:lvl w:ilvl="4" w:tplc="F3F2153A">
      <w:numFmt w:val="bullet"/>
      <w:lvlText w:val="•"/>
      <w:lvlJc w:val="left"/>
      <w:pPr>
        <w:ind w:left="4593" w:hanging="283"/>
      </w:pPr>
      <w:rPr>
        <w:rFonts w:hint="default"/>
      </w:rPr>
    </w:lvl>
    <w:lvl w:ilvl="5" w:tplc="9F8E80A2">
      <w:numFmt w:val="bullet"/>
      <w:lvlText w:val="•"/>
      <w:lvlJc w:val="left"/>
      <w:pPr>
        <w:ind w:left="5496" w:hanging="283"/>
      </w:pPr>
      <w:rPr>
        <w:rFonts w:hint="default"/>
      </w:rPr>
    </w:lvl>
    <w:lvl w:ilvl="6" w:tplc="4B3A6F76">
      <w:numFmt w:val="bullet"/>
      <w:lvlText w:val="•"/>
      <w:lvlJc w:val="left"/>
      <w:pPr>
        <w:ind w:left="6398" w:hanging="283"/>
      </w:pPr>
      <w:rPr>
        <w:rFonts w:hint="default"/>
      </w:rPr>
    </w:lvl>
    <w:lvl w:ilvl="7" w:tplc="6EFAEAE6">
      <w:numFmt w:val="bullet"/>
      <w:lvlText w:val="•"/>
      <w:lvlJc w:val="left"/>
      <w:pPr>
        <w:ind w:left="7300" w:hanging="283"/>
      </w:pPr>
      <w:rPr>
        <w:rFonts w:hint="default"/>
      </w:rPr>
    </w:lvl>
    <w:lvl w:ilvl="8" w:tplc="238CFDE4">
      <w:numFmt w:val="bullet"/>
      <w:lvlText w:val="•"/>
      <w:lvlJc w:val="left"/>
      <w:pPr>
        <w:ind w:left="8203" w:hanging="283"/>
      </w:pPr>
      <w:rPr>
        <w:rFonts w:hint="default"/>
      </w:rPr>
    </w:lvl>
  </w:abstractNum>
  <w:abstractNum w:abstractNumId="8">
    <w:nsid w:val="1B401658"/>
    <w:multiLevelType w:val="multilevel"/>
    <w:tmpl w:val="BB5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3F3621"/>
    <w:multiLevelType w:val="multilevel"/>
    <w:tmpl w:val="97D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4B06"/>
    <w:multiLevelType w:val="multilevel"/>
    <w:tmpl w:val="D68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068A8"/>
    <w:multiLevelType w:val="multilevel"/>
    <w:tmpl w:val="A54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357E8"/>
    <w:multiLevelType w:val="hybridMultilevel"/>
    <w:tmpl w:val="34F6497E"/>
    <w:lvl w:ilvl="0" w:tplc="E5D81204">
      <w:start w:val="1"/>
      <w:numFmt w:val="decimal"/>
      <w:lvlText w:val="%1)"/>
      <w:lvlJc w:val="left"/>
      <w:pPr>
        <w:ind w:left="319" w:hanging="317"/>
      </w:pPr>
      <w:rPr>
        <w:rFonts w:ascii="Times New Roman" w:eastAsia="Times New Roman" w:hAnsi="Times New Roman" w:cs="Times New Roman" w:hint="default"/>
        <w:w w:val="99"/>
        <w:sz w:val="28"/>
        <w:szCs w:val="28"/>
      </w:rPr>
    </w:lvl>
    <w:lvl w:ilvl="1" w:tplc="A41C4E7E">
      <w:numFmt w:val="bullet"/>
      <w:lvlText w:val="•"/>
      <w:lvlJc w:val="left"/>
      <w:pPr>
        <w:ind w:left="1306" w:hanging="317"/>
      </w:pPr>
      <w:rPr>
        <w:rFonts w:hint="default"/>
      </w:rPr>
    </w:lvl>
    <w:lvl w:ilvl="2" w:tplc="C17C59DC">
      <w:numFmt w:val="bullet"/>
      <w:lvlText w:val="•"/>
      <w:lvlJc w:val="left"/>
      <w:pPr>
        <w:ind w:left="2292" w:hanging="317"/>
      </w:pPr>
      <w:rPr>
        <w:rFonts w:hint="default"/>
      </w:rPr>
    </w:lvl>
    <w:lvl w:ilvl="3" w:tplc="B8F2BE68">
      <w:numFmt w:val="bullet"/>
      <w:lvlText w:val="•"/>
      <w:lvlJc w:val="left"/>
      <w:pPr>
        <w:ind w:left="3279" w:hanging="317"/>
      </w:pPr>
      <w:rPr>
        <w:rFonts w:hint="default"/>
      </w:rPr>
    </w:lvl>
    <w:lvl w:ilvl="4" w:tplc="39D28532">
      <w:numFmt w:val="bullet"/>
      <w:lvlText w:val="•"/>
      <w:lvlJc w:val="left"/>
      <w:pPr>
        <w:ind w:left="4265" w:hanging="317"/>
      </w:pPr>
      <w:rPr>
        <w:rFonts w:hint="default"/>
      </w:rPr>
    </w:lvl>
    <w:lvl w:ilvl="5" w:tplc="4EF6B236">
      <w:numFmt w:val="bullet"/>
      <w:lvlText w:val="•"/>
      <w:lvlJc w:val="left"/>
      <w:pPr>
        <w:ind w:left="5252" w:hanging="317"/>
      </w:pPr>
      <w:rPr>
        <w:rFonts w:hint="default"/>
      </w:rPr>
    </w:lvl>
    <w:lvl w:ilvl="6" w:tplc="50E85642">
      <w:numFmt w:val="bullet"/>
      <w:lvlText w:val="•"/>
      <w:lvlJc w:val="left"/>
      <w:pPr>
        <w:ind w:left="6238" w:hanging="317"/>
      </w:pPr>
      <w:rPr>
        <w:rFonts w:hint="default"/>
      </w:rPr>
    </w:lvl>
    <w:lvl w:ilvl="7" w:tplc="B3A0AF0C">
      <w:numFmt w:val="bullet"/>
      <w:lvlText w:val="•"/>
      <w:lvlJc w:val="left"/>
      <w:pPr>
        <w:ind w:left="7224" w:hanging="317"/>
      </w:pPr>
      <w:rPr>
        <w:rFonts w:hint="default"/>
      </w:rPr>
    </w:lvl>
    <w:lvl w:ilvl="8" w:tplc="CB7CF806">
      <w:numFmt w:val="bullet"/>
      <w:lvlText w:val="•"/>
      <w:lvlJc w:val="left"/>
      <w:pPr>
        <w:ind w:left="8211" w:hanging="317"/>
      </w:pPr>
      <w:rPr>
        <w:rFonts w:hint="default"/>
      </w:rPr>
    </w:lvl>
  </w:abstractNum>
  <w:abstractNum w:abstractNumId="13">
    <w:nsid w:val="4B7519CA"/>
    <w:multiLevelType w:val="multilevel"/>
    <w:tmpl w:val="1408C08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A39A0"/>
    <w:multiLevelType w:val="multilevel"/>
    <w:tmpl w:val="B792E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CC42B9"/>
    <w:multiLevelType w:val="hybridMultilevel"/>
    <w:tmpl w:val="DB48D1DE"/>
    <w:lvl w:ilvl="0" w:tplc="BB986A34">
      <w:start w:val="1"/>
      <w:numFmt w:val="decimal"/>
      <w:lvlText w:val="%1)"/>
      <w:lvlJc w:val="left"/>
      <w:pPr>
        <w:ind w:left="319" w:hanging="399"/>
      </w:pPr>
      <w:rPr>
        <w:rFonts w:ascii="Times New Roman" w:eastAsia="Times New Roman" w:hAnsi="Times New Roman" w:cs="Times New Roman" w:hint="default"/>
        <w:w w:val="99"/>
        <w:sz w:val="28"/>
        <w:szCs w:val="28"/>
      </w:rPr>
    </w:lvl>
    <w:lvl w:ilvl="1" w:tplc="B4CC97FC">
      <w:numFmt w:val="bullet"/>
      <w:lvlText w:val="•"/>
      <w:lvlJc w:val="left"/>
      <w:pPr>
        <w:ind w:left="1306" w:hanging="399"/>
      </w:pPr>
      <w:rPr>
        <w:rFonts w:hint="default"/>
      </w:rPr>
    </w:lvl>
    <w:lvl w:ilvl="2" w:tplc="1EEEE9F4">
      <w:numFmt w:val="bullet"/>
      <w:lvlText w:val="•"/>
      <w:lvlJc w:val="left"/>
      <w:pPr>
        <w:ind w:left="2292" w:hanging="399"/>
      </w:pPr>
      <w:rPr>
        <w:rFonts w:hint="default"/>
      </w:rPr>
    </w:lvl>
    <w:lvl w:ilvl="3" w:tplc="F6129C5A">
      <w:numFmt w:val="bullet"/>
      <w:lvlText w:val="•"/>
      <w:lvlJc w:val="left"/>
      <w:pPr>
        <w:ind w:left="3279" w:hanging="399"/>
      </w:pPr>
      <w:rPr>
        <w:rFonts w:hint="default"/>
      </w:rPr>
    </w:lvl>
    <w:lvl w:ilvl="4" w:tplc="95685F30">
      <w:numFmt w:val="bullet"/>
      <w:lvlText w:val="•"/>
      <w:lvlJc w:val="left"/>
      <w:pPr>
        <w:ind w:left="4265" w:hanging="399"/>
      </w:pPr>
      <w:rPr>
        <w:rFonts w:hint="default"/>
      </w:rPr>
    </w:lvl>
    <w:lvl w:ilvl="5" w:tplc="2A8A3A3A">
      <w:numFmt w:val="bullet"/>
      <w:lvlText w:val="•"/>
      <w:lvlJc w:val="left"/>
      <w:pPr>
        <w:ind w:left="5252" w:hanging="399"/>
      </w:pPr>
      <w:rPr>
        <w:rFonts w:hint="default"/>
      </w:rPr>
    </w:lvl>
    <w:lvl w:ilvl="6" w:tplc="4A726DC4">
      <w:numFmt w:val="bullet"/>
      <w:lvlText w:val="•"/>
      <w:lvlJc w:val="left"/>
      <w:pPr>
        <w:ind w:left="6238" w:hanging="399"/>
      </w:pPr>
      <w:rPr>
        <w:rFonts w:hint="default"/>
      </w:rPr>
    </w:lvl>
    <w:lvl w:ilvl="7" w:tplc="5F441412">
      <w:numFmt w:val="bullet"/>
      <w:lvlText w:val="•"/>
      <w:lvlJc w:val="left"/>
      <w:pPr>
        <w:ind w:left="7224" w:hanging="399"/>
      </w:pPr>
      <w:rPr>
        <w:rFonts w:hint="default"/>
      </w:rPr>
    </w:lvl>
    <w:lvl w:ilvl="8" w:tplc="5A9EFAAC">
      <w:numFmt w:val="bullet"/>
      <w:lvlText w:val="•"/>
      <w:lvlJc w:val="left"/>
      <w:pPr>
        <w:ind w:left="8211" w:hanging="399"/>
      </w:pPr>
      <w:rPr>
        <w:rFonts w:hint="default"/>
      </w:rPr>
    </w:lvl>
  </w:abstractNum>
  <w:abstractNum w:abstractNumId="16">
    <w:nsid w:val="59F54C48"/>
    <w:multiLevelType w:val="multilevel"/>
    <w:tmpl w:val="408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63153"/>
    <w:multiLevelType w:val="multilevel"/>
    <w:tmpl w:val="CE20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B25F0E"/>
    <w:multiLevelType w:val="hybridMultilevel"/>
    <w:tmpl w:val="0DB4F0E6"/>
    <w:lvl w:ilvl="0" w:tplc="CA00DA6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631F7461"/>
    <w:multiLevelType w:val="hybridMultilevel"/>
    <w:tmpl w:val="E50ECCAA"/>
    <w:lvl w:ilvl="0" w:tplc="909881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2725032"/>
    <w:multiLevelType w:val="multilevel"/>
    <w:tmpl w:val="8F2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4793B"/>
    <w:multiLevelType w:val="multilevel"/>
    <w:tmpl w:val="2BD4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E6C97"/>
    <w:multiLevelType w:val="multilevel"/>
    <w:tmpl w:val="454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86827"/>
    <w:multiLevelType w:val="multilevel"/>
    <w:tmpl w:val="F0BE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EF1EB6"/>
    <w:multiLevelType w:val="multilevel"/>
    <w:tmpl w:val="A15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6E690D"/>
    <w:multiLevelType w:val="hybridMultilevel"/>
    <w:tmpl w:val="28C69126"/>
    <w:lvl w:ilvl="0" w:tplc="BC743812">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FB176E3"/>
    <w:multiLevelType w:val="hybridMultilevel"/>
    <w:tmpl w:val="3F4A4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5"/>
  </w:num>
  <w:num w:numId="3">
    <w:abstractNumId w:val="10"/>
  </w:num>
  <w:num w:numId="4">
    <w:abstractNumId w:val="8"/>
  </w:num>
  <w:num w:numId="5">
    <w:abstractNumId w:val="9"/>
  </w:num>
  <w:num w:numId="6">
    <w:abstractNumId w:val="24"/>
  </w:num>
  <w:num w:numId="7">
    <w:abstractNumId w:val="11"/>
  </w:num>
  <w:num w:numId="8">
    <w:abstractNumId w:val="23"/>
  </w:num>
  <w:num w:numId="9">
    <w:abstractNumId w:val="17"/>
  </w:num>
  <w:num w:numId="10">
    <w:abstractNumId w:val="20"/>
  </w:num>
  <w:num w:numId="11">
    <w:abstractNumId w:val="16"/>
  </w:num>
  <w:num w:numId="12">
    <w:abstractNumId w:val="13"/>
  </w:num>
  <w:num w:numId="13">
    <w:abstractNumId w:val="21"/>
  </w:num>
  <w:num w:numId="14">
    <w:abstractNumId w:val="14"/>
  </w:num>
  <w:num w:numId="15">
    <w:abstractNumId w:val="22"/>
  </w:num>
  <w:num w:numId="16">
    <w:abstractNumId w:val="15"/>
  </w:num>
  <w:num w:numId="17">
    <w:abstractNumId w:val="7"/>
  </w:num>
  <w:num w:numId="18">
    <w:abstractNumId w:val="12"/>
  </w:num>
  <w:num w:numId="19">
    <w:abstractNumId w:val="0"/>
  </w:num>
  <w:num w:numId="20">
    <w:abstractNumId w:val="1"/>
  </w:num>
  <w:num w:numId="21">
    <w:abstractNumId w:val="19"/>
  </w:num>
  <w:num w:numId="22">
    <w:abstractNumId w:val="26"/>
  </w:num>
  <w:num w:numId="23">
    <w:abstractNumId w:val="2"/>
  </w:num>
  <w:num w:numId="24">
    <w:abstractNumId w:val="3"/>
  </w:num>
  <w:num w:numId="25">
    <w:abstractNumId w:val="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675"/>
    <w:rsid w:val="0000102F"/>
    <w:rsid w:val="000055EA"/>
    <w:rsid w:val="00012E00"/>
    <w:rsid w:val="000174A4"/>
    <w:rsid w:val="0002744F"/>
    <w:rsid w:val="000306F8"/>
    <w:rsid w:val="00030D83"/>
    <w:rsid w:val="00030EC1"/>
    <w:rsid w:val="00032FB7"/>
    <w:rsid w:val="000354A3"/>
    <w:rsid w:val="000404DF"/>
    <w:rsid w:val="000449D3"/>
    <w:rsid w:val="00046CA3"/>
    <w:rsid w:val="000523F5"/>
    <w:rsid w:val="00057E85"/>
    <w:rsid w:val="00065B77"/>
    <w:rsid w:val="000716D7"/>
    <w:rsid w:val="00073BF1"/>
    <w:rsid w:val="000773C2"/>
    <w:rsid w:val="000809C0"/>
    <w:rsid w:val="00080D74"/>
    <w:rsid w:val="00084B03"/>
    <w:rsid w:val="00090960"/>
    <w:rsid w:val="000941A3"/>
    <w:rsid w:val="000A725E"/>
    <w:rsid w:val="000D2505"/>
    <w:rsid w:val="000D2AC3"/>
    <w:rsid w:val="000D5215"/>
    <w:rsid w:val="000D70D3"/>
    <w:rsid w:val="000E703F"/>
    <w:rsid w:val="000F5ABF"/>
    <w:rsid w:val="001025FD"/>
    <w:rsid w:val="00104309"/>
    <w:rsid w:val="00110C72"/>
    <w:rsid w:val="00113924"/>
    <w:rsid w:val="00115BF0"/>
    <w:rsid w:val="0012226A"/>
    <w:rsid w:val="00132E62"/>
    <w:rsid w:val="00133580"/>
    <w:rsid w:val="00133E9A"/>
    <w:rsid w:val="001427B1"/>
    <w:rsid w:val="00143797"/>
    <w:rsid w:val="0014523C"/>
    <w:rsid w:val="001457A4"/>
    <w:rsid w:val="001536C3"/>
    <w:rsid w:val="001541B9"/>
    <w:rsid w:val="00170D77"/>
    <w:rsid w:val="00171801"/>
    <w:rsid w:val="001735F1"/>
    <w:rsid w:val="00180F67"/>
    <w:rsid w:val="00184610"/>
    <w:rsid w:val="001922E8"/>
    <w:rsid w:val="00194E6D"/>
    <w:rsid w:val="001A06B8"/>
    <w:rsid w:val="001A1934"/>
    <w:rsid w:val="001A4987"/>
    <w:rsid w:val="001A7CC8"/>
    <w:rsid w:val="001B2B73"/>
    <w:rsid w:val="001B5187"/>
    <w:rsid w:val="001C4FB2"/>
    <w:rsid w:val="001D0737"/>
    <w:rsid w:val="001D0B02"/>
    <w:rsid w:val="001D3032"/>
    <w:rsid w:val="001D444E"/>
    <w:rsid w:val="001D6930"/>
    <w:rsid w:val="001E3142"/>
    <w:rsid w:val="001E7D47"/>
    <w:rsid w:val="001F1D30"/>
    <w:rsid w:val="001F39C9"/>
    <w:rsid w:val="00202D4D"/>
    <w:rsid w:val="00207E52"/>
    <w:rsid w:val="00210570"/>
    <w:rsid w:val="002209B1"/>
    <w:rsid w:val="00245947"/>
    <w:rsid w:val="0025093E"/>
    <w:rsid w:val="00251D92"/>
    <w:rsid w:val="00252BFF"/>
    <w:rsid w:val="002532A2"/>
    <w:rsid w:val="0027075B"/>
    <w:rsid w:val="0027165D"/>
    <w:rsid w:val="00275FB1"/>
    <w:rsid w:val="00277606"/>
    <w:rsid w:val="00282488"/>
    <w:rsid w:val="002862FB"/>
    <w:rsid w:val="002870F0"/>
    <w:rsid w:val="00287942"/>
    <w:rsid w:val="002B081C"/>
    <w:rsid w:val="002C0270"/>
    <w:rsid w:val="002C158D"/>
    <w:rsid w:val="002C357C"/>
    <w:rsid w:val="002C60EB"/>
    <w:rsid w:val="002C6311"/>
    <w:rsid w:val="002D0E38"/>
    <w:rsid w:val="002D17FB"/>
    <w:rsid w:val="002D4499"/>
    <w:rsid w:val="002D5BFC"/>
    <w:rsid w:val="002E02D5"/>
    <w:rsid w:val="002F3017"/>
    <w:rsid w:val="0030017B"/>
    <w:rsid w:val="003034C4"/>
    <w:rsid w:val="00303A55"/>
    <w:rsid w:val="0030501B"/>
    <w:rsid w:val="00312362"/>
    <w:rsid w:val="00316787"/>
    <w:rsid w:val="0032122F"/>
    <w:rsid w:val="00323CD5"/>
    <w:rsid w:val="0032637E"/>
    <w:rsid w:val="00337687"/>
    <w:rsid w:val="003448AE"/>
    <w:rsid w:val="00350A5D"/>
    <w:rsid w:val="0035428B"/>
    <w:rsid w:val="0035558F"/>
    <w:rsid w:val="00366D20"/>
    <w:rsid w:val="00372533"/>
    <w:rsid w:val="003740A7"/>
    <w:rsid w:val="00376B46"/>
    <w:rsid w:val="00380B62"/>
    <w:rsid w:val="00380BBF"/>
    <w:rsid w:val="00381E2C"/>
    <w:rsid w:val="00390C7D"/>
    <w:rsid w:val="003A0623"/>
    <w:rsid w:val="003B01E1"/>
    <w:rsid w:val="003B27DA"/>
    <w:rsid w:val="003D21FC"/>
    <w:rsid w:val="003D3981"/>
    <w:rsid w:val="003D5616"/>
    <w:rsid w:val="003E3A22"/>
    <w:rsid w:val="003E788E"/>
    <w:rsid w:val="00401BA1"/>
    <w:rsid w:val="00412BF5"/>
    <w:rsid w:val="0041484F"/>
    <w:rsid w:val="00415BD9"/>
    <w:rsid w:val="004223E4"/>
    <w:rsid w:val="0043034C"/>
    <w:rsid w:val="00440F68"/>
    <w:rsid w:val="00441395"/>
    <w:rsid w:val="00441EBB"/>
    <w:rsid w:val="00450ABA"/>
    <w:rsid w:val="00450D87"/>
    <w:rsid w:val="00463D59"/>
    <w:rsid w:val="00464018"/>
    <w:rsid w:val="00467BF1"/>
    <w:rsid w:val="00470094"/>
    <w:rsid w:val="004771C0"/>
    <w:rsid w:val="00480A63"/>
    <w:rsid w:val="004A24A9"/>
    <w:rsid w:val="004A726A"/>
    <w:rsid w:val="004B330B"/>
    <w:rsid w:val="004B6242"/>
    <w:rsid w:val="004C5EE1"/>
    <w:rsid w:val="004D3E87"/>
    <w:rsid w:val="004D47D3"/>
    <w:rsid w:val="004D4D57"/>
    <w:rsid w:val="004D5467"/>
    <w:rsid w:val="004F502B"/>
    <w:rsid w:val="00504169"/>
    <w:rsid w:val="0050449D"/>
    <w:rsid w:val="00505D1B"/>
    <w:rsid w:val="0051528C"/>
    <w:rsid w:val="00515BB2"/>
    <w:rsid w:val="00522996"/>
    <w:rsid w:val="00524A54"/>
    <w:rsid w:val="00527503"/>
    <w:rsid w:val="00527B35"/>
    <w:rsid w:val="00542065"/>
    <w:rsid w:val="0054324E"/>
    <w:rsid w:val="00544C4D"/>
    <w:rsid w:val="00547A0A"/>
    <w:rsid w:val="00552802"/>
    <w:rsid w:val="005533A8"/>
    <w:rsid w:val="00562AB2"/>
    <w:rsid w:val="00562F31"/>
    <w:rsid w:val="0057012D"/>
    <w:rsid w:val="005705AD"/>
    <w:rsid w:val="005729DA"/>
    <w:rsid w:val="00572ED2"/>
    <w:rsid w:val="00573CCC"/>
    <w:rsid w:val="00574DCE"/>
    <w:rsid w:val="00576261"/>
    <w:rsid w:val="00580E42"/>
    <w:rsid w:val="00583FCC"/>
    <w:rsid w:val="00584DC1"/>
    <w:rsid w:val="005854E0"/>
    <w:rsid w:val="00586619"/>
    <w:rsid w:val="0058664C"/>
    <w:rsid w:val="00593C13"/>
    <w:rsid w:val="005954DD"/>
    <w:rsid w:val="005A1521"/>
    <w:rsid w:val="005A203C"/>
    <w:rsid w:val="005A2F28"/>
    <w:rsid w:val="005A3129"/>
    <w:rsid w:val="005A3528"/>
    <w:rsid w:val="005B054D"/>
    <w:rsid w:val="005B2E55"/>
    <w:rsid w:val="005B6D84"/>
    <w:rsid w:val="005C2615"/>
    <w:rsid w:val="005C7034"/>
    <w:rsid w:val="005C71EC"/>
    <w:rsid w:val="005D2F34"/>
    <w:rsid w:val="005E2E75"/>
    <w:rsid w:val="005E62BD"/>
    <w:rsid w:val="005E700C"/>
    <w:rsid w:val="005E7638"/>
    <w:rsid w:val="005F2F00"/>
    <w:rsid w:val="005F5429"/>
    <w:rsid w:val="005F6B88"/>
    <w:rsid w:val="00600698"/>
    <w:rsid w:val="00607E6C"/>
    <w:rsid w:val="00610EDF"/>
    <w:rsid w:val="00612441"/>
    <w:rsid w:val="00620853"/>
    <w:rsid w:val="00623A93"/>
    <w:rsid w:val="00630F00"/>
    <w:rsid w:val="00634C3F"/>
    <w:rsid w:val="00635120"/>
    <w:rsid w:val="0063651D"/>
    <w:rsid w:val="00636AA8"/>
    <w:rsid w:val="00637486"/>
    <w:rsid w:val="0065445C"/>
    <w:rsid w:val="00670B87"/>
    <w:rsid w:val="006748F9"/>
    <w:rsid w:val="00674DB3"/>
    <w:rsid w:val="00677A4A"/>
    <w:rsid w:val="00681F19"/>
    <w:rsid w:val="00690294"/>
    <w:rsid w:val="00691BA6"/>
    <w:rsid w:val="00696C22"/>
    <w:rsid w:val="00697BCD"/>
    <w:rsid w:val="006A299D"/>
    <w:rsid w:val="006A5CA6"/>
    <w:rsid w:val="006A76BB"/>
    <w:rsid w:val="006A7DC4"/>
    <w:rsid w:val="006B4216"/>
    <w:rsid w:val="006B6DFE"/>
    <w:rsid w:val="006C073C"/>
    <w:rsid w:val="006C43D6"/>
    <w:rsid w:val="006D23CB"/>
    <w:rsid w:val="006D46D8"/>
    <w:rsid w:val="006D4E59"/>
    <w:rsid w:val="006E02A5"/>
    <w:rsid w:val="006E19AC"/>
    <w:rsid w:val="006E54D7"/>
    <w:rsid w:val="006F0D26"/>
    <w:rsid w:val="006F4509"/>
    <w:rsid w:val="006F56F3"/>
    <w:rsid w:val="006F744D"/>
    <w:rsid w:val="007010AD"/>
    <w:rsid w:val="007021A3"/>
    <w:rsid w:val="00707889"/>
    <w:rsid w:val="007153E3"/>
    <w:rsid w:val="0072415B"/>
    <w:rsid w:val="0073128E"/>
    <w:rsid w:val="007330BA"/>
    <w:rsid w:val="0074350B"/>
    <w:rsid w:val="0075201E"/>
    <w:rsid w:val="00752DF6"/>
    <w:rsid w:val="00762605"/>
    <w:rsid w:val="00765325"/>
    <w:rsid w:val="007655B0"/>
    <w:rsid w:val="0076763C"/>
    <w:rsid w:val="00772047"/>
    <w:rsid w:val="00774C06"/>
    <w:rsid w:val="00776835"/>
    <w:rsid w:val="00777C66"/>
    <w:rsid w:val="007805AF"/>
    <w:rsid w:val="00783FA4"/>
    <w:rsid w:val="00786D91"/>
    <w:rsid w:val="00790493"/>
    <w:rsid w:val="00794BA5"/>
    <w:rsid w:val="007963E0"/>
    <w:rsid w:val="0079713B"/>
    <w:rsid w:val="007A2B41"/>
    <w:rsid w:val="007A34DB"/>
    <w:rsid w:val="007C5974"/>
    <w:rsid w:val="007D4EDB"/>
    <w:rsid w:val="007E0D25"/>
    <w:rsid w:val="007F52F8"/>
    <w:rsid w:val="008027CD"/>
    <w:rsid w:val="008040E2"/>
    <w:rsid w:val="00806234"/>
    <w:rsid w:val="00806ABB"/>
    <w:rsid w:val="008121E1"/>
    <w:rsid w:val="00816672"/>
    <w:rsid w:val="00826760"/>
    <w:rsid w:val="00832A9A"/>
    <w:rsid w:val="00833093"/>
    <w:rsid w:val="008330AF"/>
    <w:rsid w:val="00835221"/>
    <w:rsid w:val="0084088D"/>
    <w:rsid w:val="00840CDB"/>
    <w:rsid w:val="00844487"/>
    <w:rsid w:val="00846066"/>
    <w:rsid w:val="00852951"/>
    <w:rsid w:val="008569E9"/>
    <w:rsid w:val="0085766A"/>
    <w:rsid w:val="00857B19"/>
    <w:rsid w:val="00862A41"/>
    <w:rsid w:val="00863AA4"/>
    <w:rsid w:val="008642D4"/>
    <w:rsid w:val="008766BB"/>
    <w:rsid w:val="008828D0"/>
    <w:rsid w:val="0088776A"/>
    <w:rsid w:val="008901C6"/>
    <w:rsid w:val="00892A45"/>
    <w:rsid w:val="00897DD7"/>
    <w:rsid w:val="008A1F51"/>
    <w:rsid w:val="008A3CD3"/>
    <w:rsid w:val="008A446F"/>
    <w:rsid w:val="008A486A"/>
    <w:rsid w:val="008A4CA4"/>
    <w:rsid w:val="008A7928"/>
    <w:rsid w:val="008A7E6B"/>
    <w:rsid w:val="008B18FE"/>
    <w:rsid w:val="008B3CCF"/>
    <w:rsid w:val="008B7167"/>
    <w:rsid w:val="008C0FAC"/>
    <w:rsid w:val="008D409B"/>
    <w:rsid w:val="008D4B6B"/>
    <w:rsid w:val="008E1A99"/>
    <w:rsid w:val="008E452A"/>
    <w:rsid w:val="008E48A8"/>
    <w:rsid w:val="008E58A3"/>
    <w:rsid w:val="008E6A32"/>
    <w:rsid w:val="008F4366"/>
    <w:rsid w:val="00900F85"/>
    <w:rsid w:val="00903DEF"/>
    <w:rsid w:val="009114FA"/>
    <w:rsid w:val="0091255F"/>
    <w:rsid w:val="0091607A"/>
    <w:rsid w:val="009207C8"/>
    <w:rsid w:val="00921F4A"/>
    <w:rsid w:val="0092519F"/>
    <w:rsid w:val="0093049C"/>
    <w:rsid w:val="00934E3C"/>
    <w:rsid w:val="009504E7"/>
    <w:rsid w:val="00952106"/>
    <w:rsid w:val="0096232B"/>
    <w:rsid w:val="00963CEE"/>
    <w:rsid w:val="00972AB2"/>
    <w:rsid w:val="00972FEB"/>
    <w:rsid w:val="00973955"/>
    <w:rsid w:val="00977525"/>
    <w:rsid w:val="00977619"/>
    <w:rsid w:val="009867FD"/>
    <w:rsid w:val="009A3573"/>
    <w:rsid w:val="009B136B"/>
    <w:rsid w:val="009D18E2"/>
    <w:rsid w:val="009D2F14"/>
    <w:rsid w:val="009D3C61"/>
    <w:rsid w:val="009E302A"/>
    <w:rsid w:val="009E5FE0"/>
    <w:rsid w:val="009E64F8"/>
    <w:rsid w:val="00A017D8"/>
    <w:rsid w:val="00A064DF"/>
    <w:rsid w:val="00A13371"/>
    <w:rsid w:val="00A1384E"/>
    <w:rsid w:val="00A240D0"/>
    <w:rsid w:val="00A33118"/>
    <w:rsid w:val="00A35846"/>
    <w:rsid w:val="00A45EC6"/>
    <w:rsid w:val="00A5675E"/>
    <w:rsid w:val="00A67131"/>
    <w:rsid w:val="00A7101C"/>
    <w:rsid w:val="00A77699"/>
    <w:rsid w:val="00A82F28"/>
    <w:rsid w:val="00A830E0"/>
    <w:rsid w:val="00A832A9"/>
    <w:rsid w:val="00A841B3"/>
    <w:rsid w:val="00A861D3"/>
    <w:rsid w:val="00AA10A0"/>
    <w:rsid w:val="00AA48C5"/>
    <w:rsid w:val="00AB1F12"/>
    <w:rsid w:val="00AB4CE0"/>
    <w:rsid w:val="00AC1799"/>
    <w:rsid w:val="00AC3F51"/>
    <w:rsid w:val="00AC4806"/>
    <w:rsid w:val="00AD12B4"/>
    <w:rsid w:val="00AD12F7"/>
    <w:rsid w:val="00AD1BB1"/>
    <w:rsid w:val="00AE27F2"/>
    <w:rsid w:val="00AE63B6"/>
    <w:rsid w:val="00AE71BA"/>
    <w:rsid w:val="00AF005A"/>
    <w:rsid w:val="00B011E3"/>
    <w:rsid w:val="00B02A23"/>
    <w:rsid w:val="00B03293"/>
    <w:rsid w:val="00B0508C"/>
    <w:rsid w:val="00B06DAC"/>
    <w:rsid w:val="00B17786"/>
    <w:rsid w:val="00B224F2"/>
    <w:rsid w:val="00B26BE8"/>
    <w:rsid w:val="00B33A34"/>
    <w:rsid w:val="00B33B1F"/>
    <w:rsid w:val="00B426D6"/>
    <w:rsid w:val="00B431B3"/>
    <w:rsid w:val="00B4630C"/>
    <w:rsid w:val="00B50E6B"/>
    <w:rsid w:val="00B572C1"/>
    <w:rsid w:val="00B60EAB"/>
    <w:rsid w:val="00B611B0"/>
    <w:rsid w:val="00B64353"/>
    <w:rsid w:val="00B6626E"/>
    <w:rsid w:val="00B704B3"/>
    <w:rsid w:val="00B77B3D"/>
    <w:rsid w:val="00B90B4B"/>
    <w:rsid w:val="00B91E4B"/>
    <w:rsid w:val="00B96C2F"/>
    <w:rsid w:val="00B9730F"/>
    <w:rsid w:val="00B97CDD"/>
    <w:rsid w:val="00B97EF3"/>
    <w:rsid w:val="00BA292A"/>
    <w:rsid w:val="00BB7509"/>
    <w:rsid w:val="00BB7A9F"/>
    <w:rsid w:val="00BC657B"/>
    <w:rsid w:val="00BD2B36"/>
    <w:rsid w:val="00BD4D61"/>
    <w:rsid w:val="00BE1960"/>
    <w:rsid w:val="00BF3F73"/>
    <w:rsid w:val="00BF7515"/>
    <w:rsid w:val="00C04758"/>
    <w:rsid w:val="00C050D8"/>
    <w:rsid w:val="00C0526B"/>
    <w:rsid w:val="00C05BF3"/>
    <w:rsid w:val="00C14B6A"/>
    <w:rsid w:val="00C32EA3"/>
    <w:rsid w:val="00C42CF5"/>
    <w:rsid w:val="00C45C4E"/>
    <w:rsid w:val="00C50BF2"/>
    <w:rsid w:val="00C57892"/>
    <w:rsid w:val="00C666AF"/>
    <w:rsid w:val="00C723FD"/>
    <w:rsid w:val="00C74E42"/>
    <w:rsid w:val="00C75120"/>
    <w:rsid w:val="00C81E87"/>
    <w:rsid w:val="00C83669"/>
    <w:rsid w:val="00C84EE6"/>
    <w:rsid w:val="00C96208"/>
    <w:rsid w:val="00C97355"/>
    <w:rsid w:val="00CA029B"/>
    <w:rsid w:val="00CA5312"/>
    <w:rsid w:val="00CA78E6"/>
    <w:rsid w:val="00CB618F"/>
    <w:rsid w:val="00CD5F61"/>
    <w:rsid w:val="00CE179C"/>
    <w:rsid w:val="00CF47B5"/>
    <w:rsid w:val="00CF5CAE"/>
    <w:rsid w:val="00CF6E00"/>
    <w:rsid w:val="00CF7763"/>
    <w:rsid w:val="00D01EAD"/>
    <w:rsid w:val="00D01F5E"/>
    <w:rsid w:val="00D13264"/>
    <w:rsid w:val="00D16B53"/>
    <w:rsid w:val="00D22BBD"/>
    <w:rsid w:val="00D23794"/>
    <w:rsid w:val="00D26686"/>
    <w:rsid w:val="00D326F8"/>
    <w:rsid w:val="00D46FAA"/>
    <w:rsid w:val="00D50D8C"/>
    <w:rsid w:val="00D52277"/>
    <w:rsid w:val="00D528A2"/>
    <w:rsid w:val="00D54114"/>
    <w:rsid w:val="00D61E87"/>
    <w:rsid w:val="00D6574C"/>
    <w:rsid w:val="00D65A4F"/>
    <w:rsid w:val="00D65DEB"/>
    <w:rsid w:val="00D729B0"/>
    <w:rsid w:val="00D74D7F"/>
    <w:rsid w:val="00D77EB2"/>
    <w:rsid w:val="00D809D0"/>
    <w:rsid w:val="00D84A45"/>
    <w:rsid w:val="00D90436"/>
    <w:rsid w:val="00D90BA2"/>
    <w:rsid w:val="00D937BB"/>
    <w:rsid w:val="00D966E3"/>
    <w:rsid w:val="00DB2033"/>
    <w:rsid w:val="00DB2E5C"/>
    <w:rsid w:val="00DB356B"/>
    <w:rsid w:val="00DB6760"/>
    <w:rsid w:val="00DE5542"/>
    <w:rsid w:val="00DE5545"/>
    <w:rsid w:val="00DF0675"/>
    <w:rsid w:val="00DF7099"/>
    <w:rsid w:val="00E00BD9"/>
    <w:rsid w:val="00E04110"/>
    <w:rsid w:val="00E17F46"/>
    <w:rsid w:val="00E22DBD"/>
    <w:rsid w:val="00E503F9"/>
    <w:rsid w:val="00E55DBE"/>
    <w:rsid w:val="00E5663F"/>
    <w:rsid w:val="00E657DF"/>
    <w:rsid w:val="00E67E20"/>
    <w:rsid w:val="00E71C08"/>
    <w:rsid w:val="00E757AC"/>
    <w:rsid w:val="00E76040"/>
    <w:rsid w:val="00E81C23"/>
    <w:rsid w:val="00E84F8A"/>
    <w:rsid w:val="00E85705"/>
    <w:rsid w:val="00E9673B"/>
    <w:rsid w:val="00E971E9"/>
    <w:rsid w:val="00E977FC"/>
    <w:rsid w:val="00EB242F"/>
    <w:rsid w:val="00ED44C1"/>
    <w:rsid w:val="00ED57A4"/>
    <w:rsid w:val="00ED69E8"/>
    <w:rsid w:val="00ED78E0"/>
    <w:rsid w:val="00EE1145"/>
    <w:rsid w:val="00EE32A6"/>
    <w:rsid w:val="00EE7878"/>
    <w:rsid w:val="00EF3E0B"/>
    <w:rsid w:val="00EF7A0A"/>
    <w:rsid w:val="00F03D00"/>
    <w:rsid w:val="00F113AA"/>
    <w:rsid w:val="00F131FA"/>
    <w:rsid w:val="00F13D67"/>
    <w:rsid w:val="00F23C83"/>
    <w:rsid w:val="00F24D13"/>
    <w:rsid w:val="00F2556C"/>
    <w:rsid w:val="00F27AA6"/>
    <w:rsid w:val="00F27BBC"/>
    <w:rsid w:val="00F30AF5"/>
    <w:rsid w:val="00F37DDC"/>
    <w:rsid w:val="00F4375A"/>
    <w:rsid w:val="00F442AB"/>
    <w:rsid w:val="00F516CB"/>
    <w:rsid w:val="00F66BE7"/>
    <w:rsid w:val="00F67A75"/>
    <w:rsid w:val="00F75E72"/>
    <w:rsid w:val="00F80D5E"/>
    <w:rsid w:val="00F828A9"/>
    <w:rsid w:val="00FA09F7"/>
    <w:rsid w:val="00FA304A"/>
    <w:rsid w:val="00FA4D79"/>
    <w:rsid w:val="00FA5F9E"/>
    <w:rsid w:val="00FA727F"/>
    <w:rsid w:val="00FC0740"/>
    <w:rsid w:val="00FC3FFE"/>
    <w:rsid w:val="00FD2B84"/>
    <w:rsid w:val="00FD759D"/>
    <w:rsid w:val="00FE1A3F"/>
    <w:rsid w:val="00FE390F"/>
    <w:rsid w:val="00FE7B3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75"/>
    <w:pPr>
      <w:spacing w:after="200" w:line="276" w:lineRule="auto"/>
    </w:pPr>
    <w:rPr>
      <w:lang w:val="ru-RU" w:eastAsia="ru-RU"/>
    </w:rPr>
  </w:style>
  <w:style w:type="paragraph" w:styleId="Heading2">
    <w:name w:val="heading 2"/>
    <w:basedOn w:val="Normal"/>
    <w:next w:val="Normal"/>
    <w:link w:val="Heading2Char"/>
    <w:uiPriority w:val="99"/>
    <w:qFormat/>
    <w:rsid w:val="0046401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F0675"/>
    <w:pPr>
      <w:keepNext/>
      <w:keepLines/>
      <w:spacing w:before="200" w:after="0"/>
      <w:outlineLvl w:val="2"/>
    </w:pPr>
    <w:rPr>
      <w:rFonts w:ascii="Cambria" w:hAnsi="Cambria"/>
      <w:b/>
      <w:color w:val="4F81BD"/>
      <w:sz w:val="20"/>
      <w:szCs w:val="20"/>
    </w:rPr>
  </w:style>
  <w:style w:type="paragraph" w:styleId="Heading4">
    <w:name w:val="heading 4"/>
    <w:basedOn w:val="Normal"/>
    <w:next w:val="Normal"/>
    <w:link w:val="Heading4Char"/>
    <w:uiPriority w:val="99"/>
    <w:qFormat/>
    <w:rsid w:val="0079713B"/>
    <w:pPr>
      <w:keepNext/>
      <w:keepLines/>
      <w:spacing w:before="200" w:after="0"/>
      <w:outlineLvl w:val="3"/>
    </w:pPr>
    <w:rPr>
      <w:rFonts w:ascii="Cambria" w:hAnsi="Cambria"/>
      <w:b/>
      <w:bCs/>
      <w:i/>
      <w:iCs/>
      <w:color w:val="4F81BD"/>
      <w:lang w:val="uk-UA" w:eastAsia="uk-UA"/>
    </w:rPr>
  </w:style>
  <w:style w:type="paragraph" w:styleId="Heading5">
    <w:name w:val="heading 5"/>
    <w:basedOn w:val="Normal"/>
    <w:next w:val="Normal"/>
    <w:link w:val="Heading5Char"/>
    <w:uiPriority w:val="99"/>
    <w:qFormat/>
    <w:rsid w:val="0079713B"/>
    <w:pPr>
      <w:keepNext/>
      <w:keepLines/>
      <w:spacing w:before="200" w:after="0"/>
      <w:outlineLvl w:val="4"/>
    </w:pPr>
    <w:rPr>
      <w:rFonts w:ascii="Cambria" w:hAnsi="Cambria"/>
      <w:color w:val="243F6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64018"/>
    <w:rPr>
      <w:rFonts w:ascii="Cambria" w:hAnsi="Cambria"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DF0675"/>
    <w:rPr>
      <w:rFonts w:ascii="Cambria" w:hAnsi="Cambria" w:cs="Times New Roman"/>
      <w:b/>
      <w:color w:val="4F81BD"/>
      <w:sz w:val="20"/>
      <w:szCs w:val="20"/>
    </w:rPr>
  </w:style>
  <w:style w:type="character" w:customStyle="1" w:styleId="Heading4Char">
    <w:name w:val="Heading 4 Char"/>
    <w:basedOn w:val="DefaultParagraphFont"/>
    <w:link w:val="Heading4"/>
    <w:uiPriority w:val="99"/>
    <w:semiHidden/>
    <w:locked/>
    <w:rsid w:val="0079713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79713B"/>
    <w:rPr>
      <w:rFonts w:ascii="Cambria" w:hAnsi="Cambria" w:cs="Times New Roman"/>
      <w:color w:val="243F60"/>
    </w:rPr>
  </w:style>
  <w:style w:type="paragraph" w:styleId="Subtitle">
    <w:name w:val="Subtitle"/>
    <w:basedOn w:val="Normal"/>
    <w:link w:val="SubtitleChar"/>
    <w:uiPriority w:val="99"/>
    <w:qFormat/>
    <w:rsid w:val="00DF0675"/>
    <w:pPr>
      <w:spacing w:after="0" w:line="240" w:lineRule="auto"/>
      <w:jc w:val="center"/>
    </w:pPr>
    <w:rPr>
      <w:b/>
      <w:sz w:val="28"/>
      <w:szCs w:val="20"/>
      <w:lang w:val="uk-UA"/>
    </w:rPr>
  </w:style>
  <w:style w:type="character" w:customStyle="1" w:styleId="SubtitleChar">
    <w:name w:val="Subtitle Char"/>
    <w:basedOn w:val="DefaultParagraphFont"/>
    <w:link w:val="Subtitle"/>
    <w:uiPriority w:val="99"/>
    <w:locked/>
    <w:rsid w:val="00DF0675"/>
    <w:rPr>
      <w:rFonts w:ascii="Calibri" w:hAnsi="Calibri" w:cs="Times New Roman"/>
      <w:b/>
      <w:sz w:val="20"/>
      <w:szCs w:val="20"/>
      <w:lang w:eastAsia="ru-RU"/>
    </w:rPr>
  </w:style>
  <w:style w:type="paragraph" w:styleId="Header">
    <w:name w:val="header"/>
    <w:basedOn w:val="Normal"/>
    <w:link w:val="HeaderChar"/>
    <w:uiPriority w:val="99"/>
    <w:rsid w:val="00DF0675"/>
    <w:pPr>
      <w:tabs>
        <w:tab w:val="center" w:pos="4677"/>
        <w:tab w:val="right" w:pos="9355"/>
      </w:tabs>
      <w:spacing w:after="0" w:line="240" w:lineRule="auto"/>
    </w:pPr>
    <w:rPr>
      <w:b/>
      <w:sz w:val="28"/>
      <w:szCs w:val="20"/>
      <w:lang w:val="uk-UA"/>
    </w:rPr>
  </w:style>
  <w:style w:type="character" w:customStyle="1" w:styleId="HeaderChar">
    <w:name w:val="Header Char"/>
    <w:basedOn w:val="DefaultParagraphFont"/>
    <w:link w:val="Header"/>
    <w:uiPriority w:val="99"/>
    <w:locked/>
    <w:rsid w:val="00DF0675"/>
    <w:rPr>
      <w:rFonts w:ascii="Calibri" w:hAnsi="Calibri" w:cs="Times New Roman"/>
      <w:b/>
      <w:sz w:val="20"/>
      <w:szCs w:val="20"/>
      <w:lang w:eastAsia="ru-RU"/>
    </w:rPr>
  </w:style>
  <w:style w:type="character" w:customStyle="1" w:styleId="rvts9">
    <w:name w:val="rvts9"/>
    <w:uiPriority w:val="99"/>
    <w:rsid w:val="00DF0675"/>
  </w:style>
  <w:style w:type="character" w:customStyle="1" w:styleId="rvts37">
    <w:name w:val="rvts37"/>
    <w:uiPriority w:val="99"/>
    <w:rsid w:val="00DF0675"/>
  </w:style>
  <w:style w:type="paragraph" w:customStyle="1" w:styleId="Default">
    <w:name w:val="Default"/>
    <w:uiPriority w:val="99"/>
    <w:rsid w:val="00DF0675"/>
    <w:pPr>
      <w:autoSpaceDE w:val="0"/>
      <w:autoSpaceDN w:val="0"/>
      <w:adjustRightInd w:val="0"/>
    </w:pPr>
    <w:rPr>
      <w:rFonts w:ascii="Times New Roman" w:hAnsi="Times New Roman"/>
      <w:color w:val="000000"/>
      <w:sz w:val="24"/>
      <w:szCs w:val="24"/>
      <w:lang w:val="ru-RU" w:eastAsia="ru-RU"/>
    </w:rPr>
  </w:style>
  <w:style w:type="character" w:customStyle="1" w:styleId="BodyTextChar">
    <w:name w:val="Body Text Char"/>
    <w:link w:val="BodyText"/>
    <w:uiPriority w:val="99"/>
    <w:locked/>
    <w:rsid w:val="00DF0675"/>
    <w:rPr>
      <w:sz w:val="27"/>
      <w:shd w:val="clear" w:color="auto" w:fill="FFFFFF"/>
    </w:rPr>
  </w:style>
  <w:style w:type="paragraph" w:styleId="BodyText">
    <w:name w:val="Body Text"/>
    <w:basedOn w:val="Normal"/>
    <w:link w:val="BodyTextChar"/>
    <w:uiPriority w:val="99"/>
    <w:rsid w:val="00DF0675"/>
    <w:pPr>
      <w:shd w:val="clear" w:color="auto" w:fill="FFFFFF"/>
      <w:spacing w:after="300" w:line="370" w:lineRule="exact"/>
      <w:jc w:val="both"/>
    </w:pPr>
    <w:rPr>
      <w:sz w:val="27"/>
      <w:szCs w:val="27"/>
      <w:lang w:val="uk-UA" w:eastAsia="uk-UA"/>
    </w:rPr>
  </w:style>
  <w:style w:type="character" w:customStyle="1" w:styleId="BodyTextChar1">
    <w:name w:val="Body Text Char1"/>
    <w:basedOn w:val="DefaultParagraphFont"/>
    <w:link w:val="BodyText"/>
    <w:uiPriority w:val="99"/>
    <w:semiHidden/>
    <w:rsid w:val="006653B8"/>
    <w:rPr>
      <w:lang w:val="ru-RU" w:eastAsia="ru-RU"/>
    </w:rPr>
  </w:style>
  <w:style w:type="character" w:customStyle="1" w:styleId="1">
    <w:name w:val="Основной текст Знак1"/>
    <w:basedOn w:val="DefaultParagraphFont"/>
    <w:link w:val="BodyText"/>
    <w:uiPriority w:val="99"/>
    <w:semiHidden/>
    <w:locked/>
    <w:rsid w:val="00DF0675"/>
    <w:rPr>
      <w:rFonts w:ascii="Calibri" w:hAnsi="Calibri" w:cs="Times New Roman"/>
      <w:lang w:val="ru-RU" w:eastAsia="ru-RU"/>
    </w:rPr>
  </w:style>
  <w:style w:type="character" w:customStyle="1" w:styleId="3">
    <w:name w:val="Заголовок №3_"/>
    <w:link w:val="30"/>
    <w:uiPriority w:val="99"/>
    <w:locked/>
    <w:rsid w:val="00DF0675"/>
    <w:rPr>
      <w:b/>
      <w:sz w:val="27"/>
      <w:shd w:val="clear" w:color="auto" w:fill="FFFFFF"/>
    </w:rPr>
  </w:style>
  <w:style w:type="paragraph" w:customStyle="1" w:styleId="30">
    <w:name w:val="Заголовок №3"/>
    <w:basedOn w:val="Normal"/>
    <w:link w:val="3"/>
    <w:uiPriority w:val="99"/>
    <w:rsid w:val="00DF0675"/>
    <w:pPr>
      <w:shd w:val="clear" w:color="auto" w:fill="FFFFFF"/>
      <w:spacing w:before="300" w:after="0" w:line="317" w:lineRule="exact"/>
      <w:ind w:hanging="2120"/>
      <w:jc w:val="both"/>
      <w:outlineLvl w:val="2"/>
    </w:pPr>
    <w:rPr>
      <w:b/>
      <w:bCs/>
      <w:sz w:val="27"/>
      <w:szCs w:val="27"/>
      <w:lang w:val="uk-UA" w:eastAsia="uk-UA"/>
    </w:rPr>
  </w:style>
  <w:style w:type="paragraph" w:customStyle="1" w:styleId="31">
    <w:name w:val="Основной текст (3)"/>
    <w:basedOn w:val="Normal"/>
    <w:uiPriority w:val="99"/>
    <w:rsid w:val="00DF0675"/>
    <w:pPr>
      <w:widowControl w:val="0"/>
      <w:shd w:val="clear" w:color="auto" w:fill="FFFFFF"/>
      <w:spacing w:before="780" w:after="0" w:line="307" w:lineRule="exact"/>
      <w:jc w:val="center"/>
    </w:pPr>
    <w:rPr>
      <w:rFonts w:ascii="Times New Roman" w:hAnsi="Times New Roman"/>
      <w:b/>
      <w:bCs/>
      <w:color w:val="000000"/>
      <w:sz w:val="26"/>
      <w:szCs w:val="26"/>
      <w:lang w:val="uk-UA" w:eastAsia="uk-UA"/>
    </w:rPr>
  </w:style>
  <w:style w:type="paragraph" w:customStyle="1" w:styleId="2">
    <w:name w:val="Основной текст (2)"/>
    <w:basedOn w:val="Normal"/>
    <w:uiPriority w:val="99"/>
    <w:rsid w:val="00DF0675"/>
    <w:pPr>
      <w:widowControl w:val="0"/>
      <w:shd w:val="clear" w:color="auto" w:fill="FFFFFF"/>
      <w:spacing w:before="360" w:after="240" w:line="240" w:lineRule="atLeast"/>
      <w:jc w:val="both"/>
    </w:pPr>
    <w:rPr>
      <w:rFonts w:ascii="Times New Roman" w:hAnsi="Times New Roman"/>
      <w:color w:val="000000"/>
      <w:sz w:val="26"/>
      <w:szCs w:val="26"/>
      <w:lang w:val="uk-UA" w:eastAsia="uk-UA"/>
    </w:rPr>
  </w:style>
  <w:style w:type="character" w:customStyle="1" w:styleId="20">
    <w:name w:val="Основной текст (2) + Курсив"/>
    <w:uiPriority w:val="99"/>
    <w:rsid w:val="00DF0675"/>
    <w:rPr>
      <w:rFonts w:ascii="Times New Roman" w:hAnsi="Times New Roman"/>
      <w:i/>
      <w:color w:val="000000"/>
      <w:spacing w:val="0"/>
      <w:w w:val="100"/>
      <w:position w:val="0"/>
      <w:sz w:val="26"/>
      <w:u w:val="none"/>
      <w:shd w:val="clear" w:color="auto" w:fill="FFFFFF"/>
      <w:lang w:val="uk-UA" w:eastAsia="uk-UA"/>
    </w:rPr>
  </w:style>
  <w:style w:type="paragraph" w:styleId="BalloonText">
    <w:name w:val="Balloon Text"/>
    <w:basedOn w:val="Normal"/>
    <w:link w:val="BalloonTextChar"/>
    <w:uiPriority w:val="99"/>
    <w:semiHidden/>
    <w:rsid w:val="00DF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675"/>
    <w:rPr>
      <w:rFonts w:ascii="Tahoma" w:hAnsi="Tahoma" w:cs="Tahoma"/>
      <w:sz w:val="16"/>
      <w:szCs w:val="16"/>
      <w:lang w:val="ru-RU" w:eastAsia="ru-RU"/>
    </w:rPr>
  </w:style>
  <w:style w:type="character" w:styleId="PageNumber">
    <w:name w:val="page number"/>
    <w:basedOn w:val="DefaultParagraphFont"/>
    <w:uiPriority w:val="99"/>
    <w:rsid w:val="0079713B"/>
    <w:rPr>
      <w:rFonts w:cs="Times New Roman"/>
    </w:rPr>
  </w:style>
  <w:style w:type="paragraph" w:styleId="ListParagraph">
    <w:name w:val="List Paragraph"/>
    <w:basedOn w:val="Normal"/>
    <w:uiPriority w:val="99"/>
    <w:qFormat/>
    <w:rsid w:val="0079713B"/>
    <w:pPr>
      <w:ind w:left="720"/>
      <w:contextualSpacing/>
    </w:pPr>
  </w:style>
  <w:style w:type="paragraph" w:styleId="NormalWeb">
    <w:name w:val="Normal (Web)"/>
    <w:basedOn w:val="Normal"/>
    <w:uiPriority w:val="99"/>
    <w:rsid w:val="00AE27F2"/>
    <w:pPr>
      <w:spacing w:before="100" w:beforeAutospacing="1" w:after="100" w:afterAutospacing="1" w:line="240" w:lineRule="auto"/>
    </w:pPr>
    <w:rPr>
      <w:rFonts w:ascii="Times New Roman" w:hAnsi="Times New Roman"/>
      <w:sz w:val="24"/>
      <w:szCs w:val="24"/>
      <w:lang w:val="uk-UA" w:eastAsia="uk-UA"/>
    </w:rPr>
  </w:style>
  <w:style w:type="character" w:styleId="Strong">
    <w:name w:val="Strong"/>
    <w:basedOn w:val="DefaultParagraphFont"/>
    <w:uiPriority w:val="99"/>
    <w:qFormat/>
    <w:rsid w:val="00AE27F2"/>
    <w:rPr>
      <w:rFonts w:cs="Times New Roman"/>
      <w:b/>
      <w:bCs/>
    </w:rPr>
  </w:style>
  <w:style w:type="character" w:styleId="Emphasis">
    <w:name w:val="Emphasis"/>
    <w:basedOn w:val="DefaultParagraphFont"/>
    <w:uiPriority w:val="99"/>
    <w:qFormat/>
    <w:rsid w:val="00AE27F2"/>
    <w:rPr>
      <w:rFonts w:cs="Times New Roman"/>
      <w:i/>
      <w:iCs/>
    </w:rPr>
  </w:style>
  <w:style w:type="character" w:styleId="Hyperlink">
    <w:name w:val="Hyperlink"/>
    <w:basedOn w:val="DefaultParagraphFont"/>
    <w:uiPriority w:val="99"/>
    <w:rsid w:val="00AE27F2"/>
    <w:rPr>
      <w:rFonts w:cs="Times New Roman"/>
      <w:color w:val="0000FF"/>
      <w:u w:val="single"/>
    </w:rPr>
  </w:style>
  <w:style w:type="paragraph" w:styleId="NoSpacing">
    <w:name w:val="No Spacing"/>
    <w:uiPriority w:val="99"/>
    <w:qFormat/>
    <w:rsid w:val="00DB2033"/>
    <w:rPr>
      <w:lang w:val="ru-RU" w:eastAsia="ru-RU"/>
    </w:rPr>
  </w:style>
  <w:style w:type="character" w:customStyle="1" w:styleId="21">
    <w:name w:val="Основной текст (2)_"/>
    <w:link w:val="210"/>
    <w:uiPriority w:val="99"/>
    <w:locked/>
    <w:rsid w:val="00B77B3D"/>
    <w:rPr>
      <w:spacing w:val="10"/>
      <w:sz w:val="25"/>
      <w:shd w:val="clear" w:color="auto" w:fill="FFFFFF"/>
    </w:rPr>
  </w:style>
  <w:style w:type="paragraph" w:customStyle="1" w:styleId="210">
    <w:name w:val="Основной текст (2)1"/>
    <w:basedOn w:val="Normal"/>
    <w:link w:val="21"/>
    <w:uiPriority w:val="99"/>
    <w:rsid w:val="00B77B3D"/>
    <w:pPr>
      <w:shd w:val="clear" w:color="auto" w:fill="FFFFFF"/>
      <w:spacing w:after="420" w:line="240" w:lineRule="atLeast"/>
    </w:pPr>
    <w:rPr>
      <w:spacing w:val="10"/>
      <w:sz w:val="25"/>
      <w:szCs w:val="25"/>
      <w:shd w:val="clear" w:color="auto" w:fill="FFFFFF"/>
      <w:lang w:val="uk-UA" w:eastAsia="uk-UA"/>
    </w:rPr>
  </w:style>
  <w:style w:type="character" w:styleId="FollowedHyperlink">
    <w:name w:val="FollowedHyperlink"/>
    <w:basedOn w:val="DefaultParagraphFont"/>
    <w:uiPriority w:val="99"/>
    <w:semiHidden/>
    <w:rsid w:val="00691BA6"/>
    <w:rPr>
      <w:rFonts w:cs="Times New Roman"/>
      <w:color w:val="800080"/>
      <w:u w:val="single"/>
    </w:rPr>
  </w:style>
  <w:style w:type="character" w:customStyle="1" w:styleId="hard-blue-color">
    <w:name w:val="hard-blue-color"/>
    <w:basedOn w:val="DefaultParagraphFont"/>
    <w:uiPriority w:val="99"/>
    <w:rsid w:val="0091607A"/>
    <w:rPr>
      <w:rFonts w:cs="Times New Roman"/>
    </w:rPr>
  </w:style>
  <w:style w:type="paragraph" w:customStyle="1" w:styleId="tj">
    <w:name w:val="tj"/>
    <w:basedOn w:val="Normal"/>
    <w:uiPriority w:val="99"/>
    <w:rsid w:val="009D3C61"/>
    <w:pPr>
      <w:spacing w:before="100" w:beforeAutospacing="1" w:after="100" w:afterAutospacing="1" w:line="240" w:lineRule="auto"/>
    </w:pPr>
    <w:rPr>
      <w:rFonts w:ascii="Times New Roman" w:hAnsi="Times New Roman"/>
      <w:sz w:val="24"/>
      <w:szCs w:val="24"/>
      <w:lang w:val="uk-UA" w:eastAsia="uk-UA"/>
    </w:rPr>
  </w:style>
  <w:style w:type="paragraph" w:styleId="Footer">
    <w:name w:val="footer"/>
    <w:basedOn w:val="Normal"/>
    <w:link w:val="FooterChar"/>
    <w:uiPriority w:val="99"/>
    <w:semiHidden/>
    <w:rsid w:val="00376B46"/>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376B46"/>
    <w:rPr>
      <w:rFonts w:ascii="Calibri" w:hAnsi="Calibri" w:cs="Times New Roman"/>
      <w:lang w:val="ru-RU" w:eastAsia="ru-RU"/>
    </w:rPr>
  </w:style>
  <w:style w:type="paragraph" w:customStyle="1" w:styleId="rvps2">
    <w:name w:val="rvps2"/>
    <w:basedOn w:val="Normal"/>
    <w:uiPriority w:val="99"/>
    <w:rsid w:val="00CA029B"/>
    <w:pPr>
      <w:spacing w:before="100" w:beforeAutospacing="1" w:after="100" w:afterAutospacing="1" w:line="240" w:lineRule="auto"/>
    </w:pPr>
    <w:rPr>
      <w:rFonts w:ascii="Times New Roman" w:hAnsi="Times New Roman"/>
      <w:sz w:val="24"/>
      <w:szCs w:val="24"/>
      <w:lang w:val="uk-UA" w:eastAsia="uk-UA"/>
    </w:rPr>
  </w:style>
  <w:style w:type="paragraph" w:customStyle="1" w:styleId="a">
    <w:name w:val="Назва документа"/>
    <w:basedOn w:val="Normal"/>
    <w:next w:val="Normal"/>
    <w:uiPriority w:val="99"/>
    <w:rsid w:val="00852951"/>
    <w:pPr>
      <w:keepNext/>
      <w:keepLines/>
      <w:spacing w:before="240" w:after="240" w:line="240" w:lineRule="auto"/>
      <w:jc w:val="center"/>
    </w:pPr>
    <w:rPr>
      <w:rFonts w:ascii="Antiqua" w:hAnsi="Antiqua"/>
      <w:b/>
      <w:sz w:val="26"/>
      <w:szCs w:val="20"/>
      <w:lang w:val="uk-UA"/>
    </w:rPr>
  </w:style>
  <w:style w:type="table" w:styleId="TableGrid">
    <w:name w:val="Table Grid"/>
    <w:basedOn w:val="TableNormal"/>
    <w:uiPriority w:val="99"/>
    <w:rsid w:val="00674D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Колонтитул_"/>
    <w:basedOn w:val="DefaultParagraphFont"/>
    <w:link w:val="10"/>
    <w:uiPriority w:val="99"/>
    <w:locked/>
    <w:rsid w:val="00F27BBC"/>
    <w:rPr>
      <w:rFonts w:ascii="Times New Roman" w:hAnsi="Times New Roman" w:cs="Times New Roman"/>
      <w:shd w:val="clear" w:color="auto" w:fill="FFFFFF"/>
    </w:rPr>
  </w:style>
  <w:style w:type="character" w:customStyle="1" w:styleId="a1">
    <w:name w:val="Колонтитул"/>
    <w:basedOn w:val="a0"/>
    <w:uiPriority w:val="99"/>
    <w:rsid w:val="00F27BBC"/>
  </w:style>
  <w:style w:type="paragraph" w:customStyle="1" w:styleId="10">
    <w:name w:val="Колонтитул1"/>
    <w:basedOn w:val="Normal"/>
    <w:link w:val="a0"/>
    <w:uiPriority w:val="99"/>
    <w:rsid w:val="00F27BBC"/>
    <w:pPr>
      <w:widowControl w:val="0"/>
      <w:shd w:val="clear" w:color="auto" w:fill="FFFFFF"/>
      <w:spacing w:after="0" w:line="240" w:lineRule="atLeast"/>
    </w:pPr>
    <w:rPr>
      <w:rFonts w:ascii="Times New Roman" w:hAnsi="Times New Roman"/>
      <w:lang w:val="uk-UA" w:eastAsia="uk-UA"/>
    </w:rPr>
  </w:style>
  <w:style w:type="paragraph" w:customStyle="1" w:styleId="a2">
    <w:name w:val="Нормальний текст"/>
    <w:basedOn w:val="Normal"/>
    <w:uiPriority w:val="99"/>
    <w:rsid w:val="00AD12F7"/>
    <w:pPr>
      <w:spacing w:before="120" w:after="0" w:line="240" w:lineRule="auto"/>
      <w:ind w:firstLine="567"/>
    </w:pPr>
    <w:rPr>
      <w:rFonts w:ascii="Antiqua"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301734290">
      <w:marLeft w:val="0"/>
      <w:marRight w:val="0"/>
      <w:marTop w:val="0"/>
      <w:marBottom w:val="0"/>
      <w:divBdr>
        <w:top w:val="none" w:sz="0" w:space="0" w:color="auto"/>
        <w:left w:val="none" w:sz="0" w:space="0" w:color="auto"/>
        <w:bottom w:val="none" w:sz="0" w:space="0" w:color="auto"/>
        <w:right w:val="none" w:sz="0" w:space="0" w:color="auto"/>
      </w:divBdr>
    </w:div>
    <w:div w:id="301734292">
      <w:marLeft w:val="0"/>
      <w:marRight w:val="0"/>
      <w:marTop w:val="0"/>
      <w:marBottom w:val="0"/>
      <w:divBdr>
        <w:top w:val="none" w:sz="0" w:space="0" w:color="auto"/>
        <w:left w:val="none" w:sz="0" w:space="0" w:color="auto"/>
        <w:bottom w:val="none" w:sz="0" w:space="0" w:color="auto"/>
        <w:right w:val="none" w:sz="0" w:space="0" w:color="auto"/>
      </w:divBdr>
      <w:divsChild>
        <w:div w:id="301734300">
          <w:marLeft w:val="0"/>
          <w:marRight w:val="0"/>
          <w:marTop w:val="0"/>
          <w:marBottom w:val="0"/>
          <w:divBdr>
            <w:top w:val="none" w:sz="0" w:space="0" w:color="auto"/>
            <w:left w:val="none" w:sz="0" w:space="0" w:color="auto"/>
            <w:bottom w:val="none" w:sz="0" w:space="0" w:color="auto"/>
            <w:right w:val="none" w:sz="0" w:space="0" w:color="auto"/>
          </w:divBdr>
        </w:div>
        <w:div w:id="301734304">
          <w:marLeft w:val="0"/>
          <w:marRight w:val="0"/>
          <w:marTop w:val="0"/>
          <w:marBottom w:val="0"/>
          <w:divBdr>
            <w:top w:val="none" w:sz="0" w:space="0" w:color="auto"/>
            <w:left w:val="none" w:sz="0" w:space="0" w:color="auto"/>
            <w:bottom w:val="none" w:sz="0" w:space="0" w:color="auto"/>
            <w:right w:val="none" w:sz="0" w:space="0" w:color="auto"/>
          </w:divBdr>
        </w:div>
        <w:div w:id="301734307">
          <w:marLeft w:val="0"/>
          <w:marRight w:val="0"/>
          <w:marTop w:val="0"/>
          <w:marBottom w:val="0"/>
          <w:divBdr>
            <w:top w:val="none" w:sz="0" w:space="0" w:color="auto"/>
            <w:left w:val="none" w:sz="0" w:space="0" w:color="auto"/>
            <w:bottom w:val="none" w:sz="0" w:space="0" w:color="auto"/>
            <w:right w:val="none" w:sz="0" w:space="0" w:color="auto"/>
          </w:divBdr>
        </w:div>
        <w:div w:id="301734309">
          <w:marLeft w:val="0"/>
          <w:marRight w:val="0"/>
          <w:marTop w:val="0"/>
          <w:marBottom w:val="0"/>
          <w:divBdr>
            <w:top w:val="none" w:sz="0" w:space="0" w:color="auto"/>
            <w:left w:val="none" w:sz="0" w:space="0" w:color="auto"/>
            <w:bottom w:val="none" w:sz="0" w:space="0" w:color="auto"/>
            <w:right w:val="none" w:sz="0" w:space="0" w:color="auto"/>
          </w:divBdr>
        </w:div>
        <w:div w:id="301734319">
          <w:marLeft w:val="0"/>
          <w:marRight w:val="0"/>
          <w:marTop w:val="0"/>
          <w:marBottom w:val="0"/>
          <w:divBdr>
            <w:top w:val="none" w:sz="0" w:space="0" w:color="auto"/>
            <w:left w:val="none" w:sz="0" w:space="0" w:color="auto"/>
            <w:bottom w:val="none" w:sz="0" w:space="0" w:color="auto"/>
            <w:right w:val="none" w:sz="0" w:space="0" w:color="auto"/>
          </w:divBdr>
        </w:div>
        <w:div w:id="301734327">
          <w:marLeft w:val="0"/>
          <w:marRight w:val="0"/>
          <w:marTop w:val="0"/>
          <w:marBottom w:val="0"/>
          <w:divBdr>
            <w:top w:val="none" w:sz="0" w:space="0" w:color="auto"/>
            <w:left w:val="none" w:sz="0" w:space="0" w:color="auto"/>
            <w:bottom w:val="none" w:sz="0" w:space="0" w:color="auto"/>
            <w:right w:val="none" w:sz="0" w:space="0" w:color="auto"/>
          </w:divBdr>
        </w:div>
      </w:divsChild>
    </w:div>
    <w:div w:id="301734293">
      <w:marLeft w:val="0"/>
      <w:marRight w:val="0"/>
      <w:marTop w:val="0"/>
      <w:marBottom w:val="0"/>
      <w:divBdr>
        <w:top w:val="none" w:sz="0" w:space="0" w:color="auto"/>
        <w:left w:val="none" w:sz="0" w:space="0" w:color="auto"/>
        <w:bottom w:val="none" w:sz="0" w:space="0" w:color="auto"/>
        <w:right w:val="none" w:sz="0" w:space="0" w:color="auto"/>
      </w:divBdr>
    </w:div>
    <w:div w:id="301734294">
      <w:marLeft w:val="0"/>
      <w:marRight w:val="0"/>
      <w:marTop w:val="0"/>
      <w:marBottom w:val="0"/>
      <w:divBdr>
        <w:top w:val="none" w:sz="0" w:space="0" w:color="auto"/>
        <w:left w:val="none" w:sz="0" w:space="0" w:color="auto"/>
        <w:bottom w:val="none" w:sz="0" w:space="0" w:color="auto"/>
        <w:right w:val="none" w:sz="0" w:space="0" w:color="auto"/>
      </w:divBdr>
    </w:div>
    <w:div w:id="301734297">
      <w:marLeft w:val="0"/>
      <w:marRight w:val="0"/>
      <w:marTop w:val="0"/>
      <w:marBottom w:val="0"/>
      <w:divBdr>
        <w:top w:val="none" w:sz="0" w:space="0" w:color="auto"/>
        <w:left w:val="none" w:sz="0" w:space="0" w:color="auto"/>
        <w:bottom w:val="none" w:sz="0" w:space="0" w:color="auto"/>
        <w:right w:val="none" w:sz="0" w:space="0" w:color="auto"/>
      </w:divBdr>
      <w:divsChild>
        <w:div w:id="301734295">
          <w:marLeft w:val="0"/>
          <w:marRight w:val="0"/>
          <w:marTop w:val="0"/>
          <w:marBottom w:val="0"/>
          <w:divBdr>
            <w:top w:val="none" w:sz="0" w:space="0" w:color="auto"/>
            <w:left w:val="none" w:sz="0" w:space="0" w:color="auto"/>
            <w:bottom w:val="none" w:sz="0" w:space="0" w:color="auto"/>
            <w:right w:val="none" w:sz="0" w:space="0" w:color="auto"/>
          </w:divBdr>
        </w:div>
        <w:div w:id="301734298">
          <w:marLeft w:val="0"/>
          <w:marRight w:val="0"/>
          <w:marTop w:val="0"/>
          <w:marBottom w:val="0"/>
          <w:divBdr>
            <w:top w:val="none" w:sz="0" w:space="0" w:color="auto"/>
            <w:left w:val="none" w:sz="0" w:space="0" w:color="auto"/>
            <w:bottom w:val="none" w:sz="0" w:space="0" w:color="auto"/>
            <w:right w:val="none" w:sz="0" w:space="0" w:color="auto"/>
          </w:divBdr>
        </w:div>
        <w:div w:id="301734299">
          <w:marLeft w:val="0"/>
          <w:marRight w:val="0"/>
          <w:marTop w:val="0"/>
          <w:marBottom w:val="0"/>
          <w:divBdr>
            <w:top w:val="none" w:sz="0" w:space="0" w:color="auto"/>
            <w:left w:val="none" w:sz="0" w:space="0" w:color="auto"/>
            <w:bottom w:val="none" w:sz="0" w:space="0" w:color="auto"/>
            <w:right w:val="none" w:sz="0" w:space="0" w:color="auto"/>
          </w:divBdr>
        </w:div>
        <w:div w:id="301734301">
          <w:marLeft w:val="0"/>
          <w:marRight w:val="0"/>
          <w:marTop w:val="0"/>
          <w:marBottom w:val="0"/>
          <w:divBdr>
            <w:top w:val="none" w:sz="0" w:space="0" w:color="auto"/>
            <w:left w:val="none" w:sz="0" w:space="0" w:color="auto"/>
            <w:bottom w:val="none" w:sz="0" w:space="0" w:color="auto"/>
            <w:right w:val="none" w:sz="0" w:space="0" w:color="auto"/>
          </w:divBdr>
        </w:div>
        <w:div w:id="301734302">
          <w:marLeft w:val="0"/>
          <w:marRight w:val="0"/>
          <w:marTop w:val="0"/>
          <w:marBottom w:val="0"/>
          <w:divBdr>
            <w:top w:val="none" w:sz="0" w:space="0" w:color="auto"/>
            <w:left w:val="none" w:sz="0" w:space="0" w:color="auto"/>
            <w:bottom w:val="none" w:sz="0" w:space="0" w:color="auto"/>
            <w:right w:val="none" w:sz="0" w:space="0" w:color="auto"/>
          </w:divBdr>
        </w:div>
        <w:div w:id="301734305">
          <w:marLeft w:val="0"/>
          <w:marRight w:val="0"/>
          <w:marTop w:val="0"/>
          <w:marBottom w:val="0"/>
          <w:divBdr>
            <w:top w:val="none" w:sz="0" w:space="0" w:color="auto"/>
            <w:left w:val="none" w:sz="0" w:space="0" w:color="auto"/>
            <w:bottom w:val="none" w:sz="0" w:space="0" w:color="auto"/>
            <w:right w:val="none" w:sz="0" w:space="0" w:color="auto"/>
          </w:divBdr>
        </w:div>
        <w:div w:id="301734310">
          <w:marLeft w:val="0"/>
          <w:marRight w:val="0"/>
          <w:marTop w:val="0"/>
          <w:marBottom w:val="0"/>
          <w:divBdr>
            <w:top w:val="none" w:sz="0" w:space="0" w:color="auto"/>
            <w:left w:val="none" w:sz="0" w:space="0" w:color="auto"/>
            <w:bottom w:val="none" w:sz="0" w:space="0" w:color="auto"/>
            <w:right w:val="none" w:sz="0" w:space="0" w:color="auto"/>
          </w:divBdr>
        </w:div>
        <w:div w:id="301734318">
          <w:marLeft w:val="0"/>
          <w:marRight w:val="0"/>
          <w:marTop w:val="0"/>
          <w:marBottom w:val="0"/>
          <w:divBdr>
            <w:top w:val="none" w:sz="0" w:space="0" w:color="auto"/>
            <w:left w:val="none" w:sz="0" w:space="0" w:color="auto"/>
            <w:bottom w:val="none" w:sz="0" w:space="0" w:color="auto"/>
            <w:right w:val="none" w:sz="0" w:space="0" w:color="auto"/>
          </w:divBdr>
        </w:div>
      </w:divsChild>
    </w:div>
    <w:div w:id="301734303">
      <w:marLeft w:val="0"/>
      <w:marRight w:val="0"/>
      <w:marTop w:val="0"/>
      <w:marBottom w:val="0"/>
      <w:divBdr>
        <w:top w:val="none" w:sz="0" w:space="0" w:color="auto"/>
        <w:left w:val="none" w:sz="0" w:space="0" w:color="auto"/>
        <w:bottom w:val="none" w:sz="0" w:space="0" w:color="auto"/>
        <w:right w:val="none" w:sz="0" w:space="0" w:color="auto"/>
      </w:divBdr>
      <w:divsChild>
        <w:div w:id="301734291">
          <w:marLeft w:val="0"/>
          <w:marRight w:val="0"/>
          <w:marTop w:val="0"/>
          <w:marBottom w:val="0"/>
          <w:divBdr>
            <w:top w:val="none" w:sz="0" w:space="0" w:color="auto"/>
            <w:left w:val="none" w:sz="0" w:space="0" w:color="auto"/>
            <w:bottom w:val="none" w:sz="0" w:space="0" w:color="auto"/>
            <w:right w:val="none" w:sz="0" w:space="0" w:color="auto"/>
          </w:divBdr>
        </w:div>
        <w:div w:id="301734296">
          <w:marLeft w:val="0"/>
          <w:marRight w:val="0"/>
          <w:marTop w:val="0"/>
          <w:marBottom w:val="0"/>
          <w:divBdr>
            <w:top w:val="none" w:sz="0" w:space="0" w:color="auto"/>
            <w:left w:val="none" w:sz="0" w:space="0" w:color="auto"/>
            <w:bottom w:val="none" w:sz="0" w:space="0" w:color="auto"/>
            <w:right w:val="none" w:sz="0" w:space="0" w:color="auto"/>
          </w:divBdr>
        </w:div>
        <w:div w:id="301734306">
          <w:marLeft w:val="0"/>
          <w:marRight w:val="0"/>
          <w:marTop w:val="0"/>
          <w:marBottom w:val="0"/>
          <w:divBdr>
            <w:top w:val="none" w:sz="0" w:space="0" w:color="auto"/>
            <w:left w:val="none" w:sz="0" w:space="0" w:color="auto"/>
            <w:bottom w:val="none" w:sz="0" w:space="0" w:color="auto"/>
            <w:right w:val="none" w:sz="0" w:space="0" w:color="auto"/>
          </w:divBdr>
        </w:div>
        <w:div w:id="301734312">
          <w:marLeft w:val="0"/>
          <w:marRight w:val="0"/>
          <w:marTop w:val="0"/>
          <w:marBottom w:val="0"/>
          <w:divBdr>
            <w:top w:val="none" w:sz="0" w:space="0" w:color="auto"/>
            <w:left w:val="none" w:sz="0" w:space="0" w:color="auto"/>
            <w:bottom w:val="none" w:sz="0" w:space="0" w:color="auto"/>
            <w:right w:val="none" w:sz="0" w:space="0" w:color="auto"/>
          </w:divBdr>
        </w:div>
        <w:div w:id="301734317">
          <w:marLeft w:val="0"/>
          <w:marRight w:val="0"/>
          <w:marTop w:val="0"/>
          <w:marBottom w:val="0"/>
          <w:divBdr>
            <w:top w:val="none" w:sz="0" w:space="0" w:color="auto"/>
            <w:left w:val="none" w:sz="0" w:space="0" w:color="auto"/>
            <w:bottom w:val="none" w:sz="0" w:space="0" w:color="auto"/>
            <w:right w:val="none" w:sz="0" w:space="0" w:color="auto"/>
          </w:divBdr>
        </w:div>
        <w:div w:id="301734320">
          <w:marLeft w:val="0"/>
          <w:marRight w:val="0"/>
          <w:marTop w:val="0"/>
          <w:marBottom w:val="0"/>
          <w:divBdr>
            <w:top w:val="none" w:sz="0" w:space="0" w:color="auto"/>
            <w:left w:val="none" w:sz="0" w:space="0" w:color="auto"/>
            <w:bottom w:val="none" w:sz="0" w:space="0" w:color="auto"/>
            <w:right w:val="none" w:sz="0" w:space="0" w:color="auto"/>
          </w:divBdr>
        </w:div>
        <w:div w:id="301734324">
          <w:marLeft w:val="0"/>
          <w:marRight w:val="0"/>
          <w:marTop w:val="0"/>
          <w:marBottom w:val="0"/>
          <w:divBdr>
            <w:top w:val="none" w:sz="0" w:space="0" w:color="auto"/>
            <w:left w:val="none" w:sz="0" w:space="0" w:color="auto"/>
            <w:bottom w:val="none" w:sz="0" w:space="0" w:color="auto"/>
            <w:right w:val="none" w:sz="0" w:space="0" w:color="auto"/>
          </w:divBdr>
        </w:div>
        <w:div w:id="301734325">
          <w:marLeft w:val="0"/>
          <w:marRight w:val="0"/>
          <w:marTop w:val="0"/>
          <w:marBottom w:val="0"/>
          <w:divBdr>
            <w:top w:val="none" w:sz="0" w:space="0" w:color="auto"/>
            <w:left w:val="none" w:sz="0" w:space="0" w:color="auto"/>
            <w:bottom w:val="none" w:sz="0" w:space="0" w:color="auto"/>
            <w:right w:val="none" w:sz="0" w:space="0" w:color="auto"/>
          </w:divBdr>
        </w:div>
        <w:div w:id="301734326">
          <w:marLeft w:val="0"/>
          <w:marRight w:val="0"/>
          <w:marTop w:val="0"/>
          <w:marBottom w:val="0"/>
          <w:divBdr>
            <w:top w:val="none" w:sz="0" w:space="0" w:color="auto"/>
            <w:left w:val="none" w:sz="0" w:space="0" w:color="auto"/>
            <w:bottom w:val="none" w:sz="0" w:space="0" w:color="auto"/>
            <w:right w:val="none" w:sz="0" w:space="0" w:color="auto"/>
          </w:divBdr>
        </w:div>
      </w:divsChild>
    </w:div>
    <w:div w:id="301734308">
      <w:marLeft w:val="0"/>
      <w:marRight w:val="0"/>
      <w:marTop w:val="0"/>
      <w:marBottom w:val="0"/>
      <w:divBdr>
        <w:top w:val="none" w:sz="0" w:space="0" w:color="auto"/>
        <w:left w:val="none" w:sz="0" w:space="0" w:color="auto"/>
        <w:bottom w:val="none" w:sz="0" w:space="0" w:color="auto"/>
        <w:right w:val="none" w:sz="0" w:space="0" w:color="auto"/>
      </w:divBdr>
    </w:div>
    <w:div w:id="301734311">
      <w:marLeft w:val="0"/>
      <w:marRight w:val="0"/>
      <w:marTop w:val="0"/>
      <w:marBottom w:val="0"/>
      <w:divBdr>
        <w:top w:val="none" w:sz="0" w:space="0" w:color="auto"/>
        <w:left w:val="none" w:sz="0" w:space="0" w:color="auto"/>
        <w:bottom w:val="none" w:sz="0" w:space="0" w:color="auto"/>
        <w:right w:val="none" w:sz="0" w:space="0" w:color="auto"/>
      </w:divBdr>
    </w:div>
    <w:div w:id="301734313">
      <w:marLeft w:val="0"/>
      <w:marRight w:val="0"/>
      <w:marTop w:val="0"/>
      <w:marBottom w:val="0"/>
      <w:divBdr>
        <w:top w:val="none" w:sz="0" w:space="0" w:color="auto"/>
        <w:left w:val="none" w:sz="0" w:space="0" w:color="auto"/>
        <w:bottom w:val="none" w:sz="0" w:space="0" w:color="auto"/>
        <w:right w:val="none" w:sz="0" w:space="0" w:color="auto"/>
      </w:divBdr>
    </w:div>
    <w:div w:id="301734314">
      <w:marLeft w:val="0"/>
      <w:marRight w:val="0"/>
      <w:marTop w:val="0"/>
      <w:marBottom w:val="0"/>
      <w:divBdr>
        <w:top w:val="none" w:sz="0" w:space="0" w:color="auto"/>
        <w:left w:val="none" w:sz="0" w:space="0" w:color="auto"/>
        <w:bottom w:val="none" w:sz="0" w:space="0" w:color="auto"/>
        <w:right w:val="none" w:sz="0" w:space="0" w:color="auto"/>
      </w:divBdr>
    </w:div>
    <w:div w:id="301734315">
      <w:marLeft w:val="0"/>
      <w:marRight w:val="0"/>
      <w:marTop w:val="0"/>
      <w:marBottom w:val="0"/>
      <w:divBdr>
        <w:top w:val="none" w:sz="0" w:space="0" w:color="auto"/>
        <w:left w:val="none" w:sz="0" w:space="0" w:color="auto"/>
        <w:bottom w:val="none" w:sz="0" w:space="0" w:color="auto"/>
        <w:right w:val="none" w:sz="0" w:space="0" w:color="auto"/>
      </w:divBdr>
    </w:div>
    <w:div w:id="301734316">
      <w:marLeft w:val="0"/>
      <w:marRight w:val="0"/>
      <w:marTop w:val="0"/>
      <w:marBottom w:val="0"/>
      <w:divBdr>
        <w:top w:val="none" w:sz="0" w:space="0" w:color="auto"/>
        <w:left w:val="none" w:sz="0" w:space="0" w:color="auto"/>
        <w:bottom w:val="none" w:sz="0" w:space="0" w:color="auto"/>
        <w:right w:val="none" w:sz="0" w:space="0" w:color="auto"/>
      </w:divBdr>
    </w:div>
    <w:div w:id="301734321">
      <w:marLeft w:val="0"/>
      <w:marRight w:val="0"/>
      <w:marTop w:val="0"/>
      <w:marBottom w:val="0"/>
      <w:divBdr>
        <w:top w:val="none" w:sz="0" w:space="0" w:color="auto"/>
        <w:left w:val="none" w:sz="0" w:space="0" w:color="auto"/>
        <w:bottom w:val="none" w:sz="0" w:space="0" w:color="auto"/>
        <w:right w:val="none" w:sz="0" w:space="0" w:color="auto"/>
      </w:divBdr>
    </w:div>
    <w:div w:id="301734322">
      <w:marLeft w:val="0"/>
      <w:marRight w:val="0"/>
      <w:marTop w:val="0"/>
      <w:marBottom w:val="0"/>
      <w:divBdr>
        <w:top w:val="none" w:sz="0" w:space="0" w:color="auto"/>
        <w:left w:val="none" w:sz="0" w:space="0" w:color="auto"/>
        <w:bottom w:val="none" w:sz="0" w:space="0" w:color="auto"/>
        <w:right w:val="none" w:sz="0" w:space="0" w:color="auto"/>
      </w:divBdr>
    </w:div>
    <w:div w:id="301734323">
      <w:marLeft w:val="0"/>
      <w:marRight w:val="0"/>
      <w:marTop w:val="0"/>
      <w:marBottom w:val="0"/>
      <w:divBdr>
        <w:top w:val="none" w:sz="0" w:space="0" w:color="auto"/>
        <w:left w:val="none" w:sz="0" w:space="0" w:color="auto"/>
        <w:bottom w:val="none" w:sz="0" w:space="0" w:color="auto"/>
        <w:right w:val="none" w:sz="0" w:space="0" w:color="auto"/>
      </w:divBdr>
    </w:div>
    <w:div w:id="301734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8607</TotalTime>
  <Pages>4</Pages>
  <Words>5403</Words>
  <Characters>3081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61</cp:revision>
  <cp:lastPrinted>2023-10-26T06:12:00Z</cp:lastPrinted>
  <dcterms:created xsi:type="dcterms:W3CDTF">2021-10-11T11:05:00Z</dcterms:created>
  <dcterms:modified xsi:type="dcterms:W3CDTF">2023-10-26T11:43:00Z</dcterms:modified>
</cp:coreProperties>
</file>